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106F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C76E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15.01.2018 N 32</w:t>
            </w:r>
            <w:r>
              <w:rPr>
                <w:sz w:val="48"/>
                <w:szCs w:val="48"/>
              </w:rPr>
              <w:br/>
              <w:t xml:space="preserve">"Об утверждении федерального государственного образовательного стандарта среднего </w:t>
            </w:r>
            <w:r>
              <w:rPr>
                <w:sz w:val="48"/>
                <w:szCs w:val="48"/>
              </w:rPr>
              <w:t>профессионального образования по профессии 13.01.07 Электромонтер по ремонту электросетей"</w:t>
            </w:r>
            <w:r>
              <w:rPr>
                <w:sz w:val="48"/>
                <w:szCs w:val="48"/>
              </w:rPr>
              <w:br/>
              <w:t>(Зарегистрировано в Минюсте России 05.02.2018 N 49886)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C76E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C7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C76EF">
      <w:pPr>
        <w:pStyle w:val="ConsPlusNormal"/>
        <w:jc w:val="both"/>
        <w:outlineLvl w:val="0"/>
      </w:pPr>
    </w:p>
    <w:p w:rsidR="00000000" w:rsidRDefault="005C76EF">
      <w:pPr>
        <w:pStyle w:val="ConsPlusNormal"/>
        <w:outlineLvl w:val="0"/>
      </w:pPr>
      <w:r>
        <w:t>Зарегистрировано в Минюсте России 5 февраля 2018 г. N 49886</w:t>
      </w:r>
    </w:p>
    <w:p w:rsidR="00000000" w:rsidRDefault="005C7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5C76EF">
      <w:pPr>
        <w:pStyle w:val="ConsPlusTitle"/>
        <w:jc w:val="both"/>
      </w:pPr>
    </w:p>
    <w:p w:rsidR="00000000" w:rsidRDefault="005C76EF">
      <w:pPr>
        <w:pStyle w:val="ConsPlusTitle"/>
        <w:jc w:val="center"/>
      </w:pPr>
      <w:r>
        <w:t>ПРИКАЗ</w:t>
      </w:r>
    </w:p>
    <w:p w:rsidR="00000000" w:rsidRDefault="005C76EF">
      <w:pPr>
        <w:pStyle w:val="ConsPlusTitle"/>
        <w:jc w:val="center"/>
      </w:pPr>
      <w:r>
        <w:t>от 15 января 2018 г. N 32</w:t>
      </w:r>
    </w:p>
    <w:p w:rsidR="00000000" w:rsidRDefault="005C76EF">
      <w:pPr>
        <w:pStyle w:val="ConsPlusTitle"/>
        <w:jc w:val="both"/>
      </w:pPr>
    </w:p>
    <w:p w:rsidR="00000000" w:rsidRDefault="005C76EF">
      <w:pPr>
        <w:pStyle w:val="ConsPlusTitle"/>
        <w:jc w:val="center"/>
      </w:pPr>
      <w:r>
        <w:t>ОБ УТВЕРЖДЕНИИ</w:t>
      </w:r>
    </w:p>
    <w:p w:rsidR="00000000" w:rsidRDefault="005C76E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5C76EF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5C76EF">
      <w:pPr>
        <w:pStyle w:val="ConsPlusTitle"/>
        <w:jc w:val="center"/>
      </w:pPr>
      <w:r>
        <w:t>13.01.07 ЭЛЕКТРОМОНТЕР ПО РЕМОНТУ ЭЛЕКТРОСЕТЕЙ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</w:t>
      </w:r>
      <w:r>
        <w:t xml:space="preserve">923; N 33, ст. 4386; N 37, ст. 4702; 2014, N 2, ст. 126; N 6, ст. 582; N 27, ст. 3776; 2015, N 26, ст. 3898; N 43, ст. 5976; N 46, ст. 6392; 2016, N 2, ст. 325; N 8, ст. 1121; N 28, ст. 4741; 2017, N 3, ст. 511; N 17, ст. 2567; N 25, ст. 3688),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</w:t>
      </w:r>
      <w:r>
        <w:t>ельства Российской Федерации от 5 августа 2013 г. N 661 (Собрание законодательства Российской Федерации, 2013, N 33, ст. 4377; 2014, N 38, ст. 5069; 2016, N 16, ст. 2230; 2017, N 2, ст. 368, официальный интернет-портал правовой информации http://www.pravo.</w:t>
      </w:r>
      <w:r>
        <w:t>gov.ru, 11 января 2018 г.), приказываю: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13.01.</w:t>
      </w:r>
      <w:r>
        <w:t>07 Электромонтер по ремонту электросетей (далее - стандарт).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</w:t>
      </w:r>
      <w:r>
        <w:t>сленных до вступления в силу настоящего приказа, с их согласия;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 w:history="1">
        <w:r>
          <w:rPr>
            <w:color w:val="0000FF"/>
          </w:rPr>
          <w:t>стандарт</w:t>
        </w:r>
        <w:r>
          <w:rPr>
            <w:color w:val="0000FF"/>
          </w:rPr>
          <w:t>ом</w:t>
        </w:r>
      </w:hyperlink>
      <w:r>
        <w:t xml:space="preserve"> среднего профессионального образования по профессии 140407.03 Электромонтер по ремонту электросетей, утвержденным приказом Министерства образования и науки Российской Федерации от 2 августа 2013 г. N 737 (зарегистрирован Министерством юстиции Российс</w:t>
      </w:r>
      <w:r>
        <w:t>кой Федерации 20 августа 2013 г., регистрационный N 29546), с изменениями, внесенными приказом Министерства образования и науки Российской Федерации от 9 апреля 2015 г. N 390 (зарегистрирован Министерством юстиции Российской Федерации 8 мая 2015 г., регист</w:t>
      </w:r>
      <w:r>
        <w:t>рационный N 37199), прекращается 1 сентября 2018 года.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right"/>
      </w:pPr>
      <w:r>
        <w:t>Министр</w:t>
      </w:r>
    </w:p>
    <w:p w:rsidR="00000000" w:rsidRDefault="005C76EF">
      <w:pPr>
        <w:pStyle w:val="ConsPlusNormal"/>
        <w:jc w:val="right"/>
      </w:pPr>
      <w:r>
        <w:t>О.Ю.ВАСИЛЬЕВА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right"/>
        <w:outlineLvl w:val="0"/>
      </w:pPr>
      <w:r>
        <w:t>Приложение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right"/>
      </w:pPr>
      <w:r>
        <w:t>Утвержден</w:t>
      </w:r>
    </w:p>
    <w:p w:rsidR="00000000" w:rsidRDefault="005C76EF">
      <w:pPr>
        <w:pStyle w:val="ConsPlusNormal"/>
        <w:jc w:val="right"/>
      </w:pPr>
      <w:r>
        <w:t>приказом Министерства образования</w:t>
      </w:r>
    </w:p>
    <w:p w:rsidR="00000000" w:rsidRDefault="005C76EF">
      <w:pPr>
        <w:pStyle w:val="ConsPlusNormal"/>
        <w:jc w:val="right"/>
      </w:pPr>
      <w:r>
        <w:t>и науки Российской Федерации</w:t>
      </w:r>
    </w:p>
    <w:p w:rsidR="00000000" w:rsidRDefault="005C76EF">
      <w:pPr>
        <w:pStyle w:val="ConsPlusNormal"/>
        <w:jc w:val="right"/>
      </w:pPr>
      <w:r>
        <w:t>от 15 января 2018 г. N 32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</w:t>
      </w:r>
      <w:r>
        <w:t>Т</w:t>
      </w:r>
    </w:p>
    <w:p w:rsidR="00000000" w:rsidRDefault="005C76EF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5C76EF">
      <w:pPr>
        <w:pStyle w:val="ConsPlusTitle"/>
        <w:jc w:val="center"/>
      </w:pPr>
      <w:r>
        <w:t>13.01.07 ЭЛЕКТРОМОНТЕР ПО РЕМОНТУ ЭЛЕКТРОСЕТЕЙ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Title"/>
        <w:jc w:val="center"/>
        <w:outlineLvl w:val="1"/>
      </w:pPr>
      <w:r>
        <w:t>I. ОБЩИЕ ПОЛОЖЕНИЯ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13.01.</w:t>
      </w:r>
      <w:r>
        <w:t>07 Электромонтер по ремонту электросетей (далее - профессия).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</w:t>
      </w:r>
      <w:r>
        <w:t>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1.3. Обучение по программе подготовки квалифицированных рабочих, служащих (далее - образовательная программа) в образовательной организации осуществляется в очной и очно-заочной формах обучения.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1.4. Содержание СПО по профессии определяется образовательн</w:t>
      </w:r>
      <w:r>
        <w:t>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1.5. При разработке образовательной програм</w:t>
      </w:r>
      <w:r>
        <w:t>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ar226" w:tooltip="ПЕРЕЧЕНЬ" w:history="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000000" w:rsidRDefault="005C76EF">
      <w:pPr>
        <w:pStyle w:val="ConsPlusNormal"/>
        <w:spacing w:before="240"/>
        <w:ind w:firstLine="540"/>
        <w:jc w:val="both"/>
      </w:pPr>
      <w:bookmarkStart w:id="1" w:name="Par45"/>
      <w:bookmarkEnd w:id="1"/>
      <w:r>
        <w:t>1.6. Область про</w:t>
      </w:r>
      <w:r>
        <w:t xml:space="preserve">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1" w:history="1">
        <w:r>
          <w:rPr>
            <w:color w:val="0000FF"/>
          </w:rPr>
          <w:t>20</w:t>
        </w:r>
      </w:hyperlink>
      <w:r>
        <w:t xml:space="preserve"> Электроэ</w:t>
      </w:r>
      <w:r>
        <w:t>нергетика &lt;1&gt;.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</w:t>
      </w:r>
      <w:r>
        <w:t xml:space="preserve">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</w:t>
      </w:r>
      <w:r>
        <w:lastRenderedPageBreak/>
        <w:t>Министер</w:t>
      </w:r>
      <w:r>
        <w:t>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</w:t>
      </w:r>
      <w:r>
        <w:t xml:space="preserve"> вправе применять электронное обучение и дистанционные образовательные технологии.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</w:t>
      </w:r>
      <w:r>
        <w:t>-передачи информации в доступных для них формах.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1.9. Образовательная программа реализуется на государственном языке </w:t>
      </w:r>
      <w:r>
        <w:t>Российской Федерации, если иное не определено локальным нормативным актом образовательной организации &lt;2&gt;.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 xml:space="preserve">Статья </w:t>
        </w:r>
        <w:r>
          <w:rPr>
            <w:color w:val="0000FF"/>
          </w:rPr>
          <w:t>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</w:t>
      </w:r>
      <w:r>
        <w:t xml:space="preserve">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</w:t>
      </w:r>
      <w:r>
        <w:t>7241; 2016, N 1, ст. 8, ст. 9, ст. 24, ст. 72, ст. 78; N 10, ст. 1320; N 23, ст. 3289, ст. 3290; N 27, ст. 4160, ст. 4219, ст. 4223, ст. 4238, ст. 4239, ст. 4245, ст. 4246, ст. 4292; 2017, N 18, ст. 2670; N 31, ст. 4765, официальный интернет-портал правово</w:t>
      </w:r>
      <w:r>
        <w:t>й информации http://www.pravo.gov.ru, 29 декабря 2017 г.).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на базе основного общего образования - 2 </w:t>
      </w:r>
      <w:r>
        <w:t>года 10 месяцев;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на базе среднего общего образования - 10 месяцев.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</w:t>
      </w:r>
      <w:r>
        <w:t>ния образования в очной форме обучения: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При обучении по индивидуальному учебному п</w:t>
      </w:r>
      <w:r>
        <w:t xml:space="preserve">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обучении по </w:t>
      </w:r>
      <w:r>
        <w:lastRenderedPageBreak/>
        <w:t xml:space="preserve">индивидуальному учебному плану обучающихся </w:t>
      </w:r>
      <w:r>
        <w:t>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</w:t>
      </w:r>
      <w:r>
        <w:t>овательной программы, реализуемый за один учебный год, в очно-заочной форме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</w:t>
      </w:r>
      <w:r>
        <w:t>м пунктом.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</w:t>
      </w:r>
      <w:r>
        <w:t>лучаемой профессии.</w:t>
      </w:r>
    </w:p>
    <w:p w:rsidR="00000000" w:rsidRDefault="005C76EF">
      <w:pPr>
        <w:pStyle w:val="ConsPlusNormal"/>
        <w:spacing w:before="240"/>
        <w:ind w:firstLine="540"/>
        <w:jc w:val="both"/>
      </w:pPr>
      <w:bookmarkStart w:id="2" w:name="Par65"/>
      <w:bookmarkEnd w:id="2"/>
      <w:r>
        <w:t xml:space="preserve">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</w:t>
      </w:r>
      <w:hyperlink r:id="rId14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</w:t>
      </w:r>
      <w:r>
        <w:t xml:space="preserve">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</w:t>
      </w:r>
      <w:r>
        <w:t>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</w:t>
      </w:r>
      <w:r>
        <w:t>екабря 2016 г., регистрационный N 44662):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электромонтер по ремонту аппаратуры релейной защиты и автоматики и электромонтер по ремонту воздушных линий электропередачи;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электромонтер по ремонту аппаратуры релейной защиты и автоматики и электромонтер по ремон</w:t>
      </w:r>
      <w:r>
        <w:t>ту вторичной коммутации и связи;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электромонтер по ремонту аппаратуры релейной защиты и автоматики и электромонтер по ремонту и монтажу кабельных линий.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ind w:firstLine="540"/>
        <w:jc w:val="both"/>
      </w:pPr>
      <w:r>
        <w:t>2.1. Структура образовательной программы включает</w:t>
      </w:r>
      <w:r>
        <w:t xml:space="preserve"> обязательную часть и часть, формируемую участниками образовательных отношений (вариативную часть).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18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20 процентов) дает возможность расшир</w:t>
      </w:r>
      <w:r>
        <w:t xml:space="preserve">ения основного(ых) вида(ов) деятельности, к которым должен быть готов выпускник, освоивший образовательную программу, согласно сочетанию получаемых квалификаций, указанному в </w:t>
      </w:r>
      <w:hyperlink w:anchor="Par65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</w:t>
      </w:r>
      <w:r>
        <w:t xml:space="preserve">ы деятельности), а также </w:t>
      </w:r>
      <w:r>
        <w:lastRenderedPageBreak/>
        <w:t>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Конкретное соотношение объемов обязательной части и вариативной части образова</w:t>
      </w:r>
      <w:r>
        <w:t>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госу</w:t>
      </w:r>
      <w:r>
        <w:t xml:space="preserve">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w:anchor="Par65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right"/>
        <w:outlineLvl w:val="2"/>
      </w:pPr>
      <w:r>
        <w:t>Таблица N 1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Title"/>
        <w:jc w:val="center"/>
      </w:pPr>
      <w:bookmarkStart w:id="3" w:name="Par83"/>
      <w:bookmarkEnd w:id="3"/>
      <w:r>
        <w:t>Структура и объем образовательной програм</w:t>
      </w:r>
      <w:r>
        <w:t>мы</w:t>
      </w:r>
    </w:p>
    <w:p w:rsidR="00000000" w:rsidRDefault="005C76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2"/>
        <w:gridCol w:w="3249"/>
      </w:tblGrid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6EF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6EF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6EF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6EF">
            <w:pPr>
              <w:pStyle w:val="ConsPlusNormal"/>
              <w:jc w:val="center"/>
            </w:pPr>
            <w:r>
              <w:t>не менее 972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6EF">
            <w:pPr>
              <w:pStyle w:val="ConsPlusNormal"/>
            </w:pPr>
            <w:r>
              <w:t>Государственная итоговая аттестация: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</w:pP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6EF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6EF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6EF">
            <w:pPr>
              <w:pStyle w:val="ConsPlusNormal"/>
            </w:pPr>
            <w:r>
              <w:t>на базе основного общего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6EF">
            <w:pPr>
              <w:pStyle w:val="ConsPlusNormal"/>
              <w:jc w:val="center"/>
            </w:pPr>
            <w:r>
              <w:t>72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6EF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6EF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6EF">
            <w:pPr>
              <w:pStyle w:val="ConsPlusNormal"/>
              <w:jc w:val="center"/>
            </w:pPr>
            <w:r>
              <w:t>1476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6EF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center"/>
            </w:pPr>
            <w:r>
              <w:t>4428</w:t>
            </w:r>
          </w:p>
        </w:tc>
      </w:tr>
    </w:tbl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ind w:firstLine="540"/>
        <w:jc w:val="both"/>
      </w:pPr>
      <w:r>
        <w:t>2.3. Перечень, содержание, объем и порядок реализа</w:t>
      </w:r>
      <w:r>
        <w:t>ции дисциплин (модулей)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Для определения объема образовательной программы образовательной организацией может </w:t>
      </w:r>
      <w:r>
        <w:lastRenderedPageBreak/>
        <w:t>быть применена система з</w:t>
      </w:r>
      <w:r>
        <w:t>ачетных единиц, при этом одна зачетная единица соответствует 32 - 36 академическим часам.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2.4. В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</w:t>
      </w:r>
      <w:r>
        <w:t>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На проведение учебных занятий и практик при освоении учебных цикл</w:t>
      </w:r>
      <w:r>
        <w:t xml:space="preserve">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ar83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</w:t>
      </w:r>
      <w:r>
        <w:t>го ФГОС СПО, в очно-заочной форме обучения - не менее 25 процентов.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</w:t>
      </w:r>
      <w:r>
        <w:t>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2.5. Освоение общепрофессионального цикла образовательной программы в очной форме обучения должно предусматривать ос</w:t>
      </w:r>
      <w:r>
        <w:t>воение дисциплины "Физическая культура" в объеме не менее 40 академических часов и дисциплины "Безопасность жизнедеятельности" в объеме не менее 36 академических часов, из них на освоение основ военной службы (для юношей) - 70 процентов от общего объема вр</w:t>
      </w:r>
      <w:r>
        <w:t>емени, отведенного на указанную дисциплину.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</w:t>
      </w:r>
      <w:r>
        <w:t xml:space="preserve"> службы, на освоение основ медицинских знаний.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</w:t>
      </w:r>
      <w:r>
        <w:t>ми здоровья.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</w:t>
      </w:r>
      <w:r>
        <w:t>ходят следующие виды практик: учебная практика и производственная практика.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</w:t>
      </w:r>
      <w:r>
        <w:lastRenderedPageBreak/>
        <w:t xml:space="preserve">несколько периодов, </w:t>
      </w:r>
      <w:r>
        <w:t>так и рассредоточено, чередуясь с теоретическими занятиями в рамках профессиональных модулей.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</w:t>
      </w:r>
      <w:r>
        <w:t>ов от профессионального цикла образовательной программы.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Title"/>
        <w:jc w:val="center"/>
        <w:outlineLvl w:val="1"/>
      </w:pPr>
      <w:bookmarkStart w:id="4" w:name="Par118"/>
      <w:bookmarkEnd w:id="4"/>
      <w:r>
        <w:t>III. ТРЕБОВАНИЯ К РЕЗУЛЬТАТАМ ОСВОЕНИЯ</w:t>
      </w:r>
    </w:p>
    <w:p w:rsidR="00000000" w:rsidRDefault="005C76EF">
      <w:pPr>
        <w:pStyle w:val="ConsPlusTitle"/>
        <w:jc w:val="center"/>
      </w:pPr>
      <w:r>
        <w:t>ОБРАЗОВАТЕЛ</w:t>
      </w:r>
      <w:r>
        <w:t>ЬНОЙ ПРОГРАММЫ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</w:t>
      </w:r>
      <w:r>
        <w:t>К):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ОК 03. Планировать и</w:t>
      </w:r>
      <w:r>
        <w:t xml:space="preserve"> реализовывать собственное профессиональное и личностное развитие;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</w:t>
      </w:r>
      <w:r>
        <w:t>ийской Федерации с учетом особенностей социального и культурного контекста;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ОК 07. Содействовать сохранению окружающ</w:t>
      </w:r>
      <w:r>
        <w:t>ей среды, ресурсосбережению, эффективно действовать в чрезвычайных ситуациях;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</w:t>
      </w:r>
      <w:r>
        <w:t>овленности;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ОК 09. Использовать информационные технологии в профессиональной деятельности;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ОК 10. Пользоваться профессиональной документацией на государственном и иностранном языках;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ОК 11. Использовать знания по финансовой грамотности, планировать </w:t>
      </w:r>
      <w:r>
        <w:lastRenderedPageBreak/>
        <w:t>предпри</w:t>
      </w:r>
      <w:r>
        <w:t>нимательскую деятельность в профессиональной сфере.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</w:t>
      </w:r>
      <w:r>
        <w:t xml:space="preserve">очего, служащего в соответствии с </w:t>
      </w:r>
      <w:hyperlink w:anchor="Par65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..." w:history="1">
        <w:r>
          <w:rPr>
            <w:color w:val="0000FF"/>
          </w:rPr>
          <w:t>пунктом 1.12</w:t>
        </w:r>
      </w:hyperlink>
      <w:r>
        <w:t xml:space="preserve"> настоящего ФГОС СПО: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right"/>
        <w:outlineLvl w:val="2"/>
      </w:pPr>
      <w:r>
        <w:t>Таблица N 2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Title"/>
        <w:jc w:val="center"/>
      </w:pPr>
      <w:r>
        <w:t>Соотнесение основных видов деятельности и квалификаций</w:t>
      </w:r>
    </w:p>
    <w:p w:rsidR="00000000" w:rsidRDefault="005C76EF">
      <w:pPr>
        <w:pStyle w:val="ConsPlusTitle"/>
        <w:jc w:val="center"/>
      </w:pPr>
      <w:r>
        <w:t>квалифицированного рабочего, служащего при формировании</w:t>
      </w:r>
    </w:p>
    <w:p w:rsidR="00000000" w:rsidRDefault="005C76EF">
      <w:pPr>
        <w:pStyle w:val="ConsPlusTitle"/>
        <w:jc w:val="center"/>
      </w:pPr>
      <w:r>
        <w:t>образовательной программы</w:t>
      </w:r>
    </w:p>
    <w:p w:rsidR="00000000" w:rsidRDefault="005C76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2"/>
        <w:gridCol w:w="5712"/>
      </w:tblGrid>
      <w:tr w:rsidR="00000000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center"/>
            </w:pPr>
            <w:r>
              <w:t>Наименование квалификаций квалифицированного рабочего, служащего</w:t>
            </w:r>
          </w:p>
        </w:tc>
      </w:tr>
      <w:tr w:rsidR="00000000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both"/>
            </w:pPr>
            <w:r>
              <w:t>Ремонт аппаратуры релейной защиты и автоматики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both"/>
            </w:pPr>
            <w:r>
              <w:t>электромонтер по ремонту аппаратуры релейной защиты и автоматики и электромонтер по ремонту вторичной коммутации и с</w:t>
            </w:r>
            <w:r>
              <w:t>вязи</w:t>
            </w:r>
          </w:p>
        </w:tc>
      </w:tr>
      <w:tr w:rsidR="00000000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both"/>
            </w:pPr>
            <w:r>
              <w:t>Ремонт воздушных линий электропередачи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both"/>
            </w:pPr>
            <w:r>
              <w:t>электромонтер по ремонту аппаратуры релейной защиты и автоматики и электромонтер по ремонту воздушных линий электропередачи</w:t>
            </w:r>
          </w:p>
        </w:tc>
      </w:tr>
      <w:tr w:rsidR="00000000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both"/>
            </w:pPr>
            <w:r>
              <w:t>Ремонт вторичной коммутации и связи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both"/>
            </w:pPr>
            <w:r>
              <w:t>электромонтер по ремонту аппаратуры релейной защит</w:t>
            </w:r>
            <w:r>
              <w:t>ы и автоматики и электромонтер по ремонту вторичной коммутации и связи</w:t>
            </w:r>
          </w:p>
        </w:tc>
      </w:tr>
      <w:tr w:rsidR="00000000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both"/>
            </w:pPr>
            <w:r>
              <w:t>Ремонт и монтаж кабельных линий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both"/>
            </w:pPr>
            <w:r>
              <w:t>электромонтер по ремонту аппаратуры релейной защиты и автоматики и электромонтер по ремонту и монтажу кабельных линий</w:t>
            </w:r>
          </w:p>
        </w:tc>
      </w:tr>
    </w:tbl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деятельности: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3.4.1. Ремонт аппаратуры релейной защиты и автоматики: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ПК 1.1. Определять пригодност</w:t>
      </w:r>
      <w:r>
        <w:t>ь аппаратуры релейной защиты, автоматики и средств измерения;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ПК 1.2. Выполнять сборку, регулировку, ремонт, испытания, техническое обслуживание реле средней сложности;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ПК 1.3. Выполнять сборку, регулировку, испытание, техническое обслуживание защит средне</w:t>
      </w:r>
      <w:r>
        <w:t>й сложности;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ПК 1.4. Проводить испытание изоляции цепей вторичной коммутации;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lastRenderedPageBreak/>
        <w:t>ПК 1.5. Выполнять ремонт и техническое обслуживание испытательных устройств.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3.4.2. Ремонт воздушных линий электропередачи: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ПК 2.1. Выполнять ремонт, монтаж, демонтаж и техническ</w:t>
      </w:r>
      <w:r>
        <w:t>ое обслуживание линий электропередачи на напряжение до 110 кВ;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ПК 2.2. Выполнять верховые проверки на отключенных линиях напряжением до 110 кВ;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ПК 2.3. Выполнять проверку, реконструкцию, ремонт деревянных и металлических опор;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ПК 2.4. Выполнять такелажные </w:t>
      </w:r>
      <w:r>
        <w:t>работы, проводить проверку такелажного оборудования и оснастки.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3.4.3. Ремонт вторичной коммутации и связи: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ПК 3.1. Выполнять ремонт и техническое обслуживание аппаратуры вторичной коммутации и связи;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ПК 3.2. Проводить проверки диспетчерского оборудования </w:t>
      </w:r>
      <w:r>
        <w:t>и вторичной коммутации;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ПК 3.3. Ремонтировать и регулировать реле средней сложности;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ПК 3.4. Выполнять техническое обслуживание и ремонт комплектных испытательных устройств.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3.4.4. Ремонт и монтаж кабельных линий: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ПК 4.1. В</w:t>
      </w:r>
      <w:r>
        <w:t>ыполнять монтаж, демонтаж и ремонт кабельной линии и вводных устройств кабельной арматуры;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ПК 4.2. Выполнять разметку и разделку кабеля с применением механизмов;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ПК 4.3. Выполнять оконцевание и соединение силовых кабелей;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ПК 4.4. Ремонтировать и выполнять </w:t>
      </w:r>
      <w:r>
        <w:t>монтаж концевых, соединительных муфт и заделок;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ПК 4.5. Осуществлять эксплуатацию кабельных линий электропередачи.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указаны в </w:t>
      </w:r>
      <w:hyperlink w:anchor="Par255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</w:t>
      </w:r>
      <w:r>
        <w:t>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предусмотренных настоящим ФГОС СПО.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00000" w:rsidRDefault="005C76EF">
      <w:pPr>
        <w:pStyle w:val="ConsPlusTitle"/>
        <w:jc w:val="center"/>
      </w:pPr>
      <w:r>
        <w:lastRenderedPageBreak/>
        <w:t>ОБРАЗОВАТЕЛЬНОЙ ПРОГРАММ</w:t>
      </w:r>
      <w:r>
        <w:t>Ы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000000" w:rsidRDefault="005C76EF">
      <w:pPr>
        <w:pStyle w:val="ConsPlusNormal"/>
        <w:ind w:firstLine="540"/>
        <w:jc w:val="both"/>
      </w:pPr>
    </w:p>
    <w:p w:rsidR="00000000" w:rsidRDefault="005C76EF">
      <w:pPr>
        <w:pStyle w:val="ConsPlusTitle"/>
        <w:ind w:firstLine="540"/>
        <w:jc w:val="both"/>
        <w:outlineLvl w:val="2"/>
      </w:pPr>
      <w:r>
        <w:t>4.2.</w:t>
      </w:r>
      <w:r>
        <w:t xml:space="preserve"> Общесистемные требования к условиям реализации образовательной программы.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</w:t>
      </w:r>
      <w:r>
        <w:t>деятельности обучающихся, предусмотренных учебным планом, с учетом ПООП.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</w:t>
      </w:r>
      <w:r>
        <w:t>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4.2.3. В случае реализации образовательной программы на созданных </w:t>
      </w:r>
      <w:r>
        <w:t>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000000" w:rsidRDefault="005C76EF">
      <w:pPr>
        <w:pStyle w:val="ConsPlusNormal"/>
        <w:ind w:firstLine="540"/>
        <w:jc w:val="both"/>
      </w:pPr>
    </w:p>
    <w:p w:rsidR="00000000" w:rsidRDefault="005C76EF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</w:t>
      </w:r>
      <w:r>
        <w:t>и учебно-методическому обеспечению реализации образовательной программы.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</w:t>
      </w:r>
      <w:r>
        <w:t>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</w:t>
      </w:r>
      <w:r>
        <w:t>дартов.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</w:t>
      </w:r>
      <w:r>
        <w:t>еду образовательной организации (при наличии).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4.3.3. Образовательная организация должна быт</w:t>
      </w:r>
      <w:r>
        <w:t>ь обеспечена необходимым комплектом лицензионного программного обеспечения.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</w:t>
      </w:r>
      <w:r>
        <w:lastRenderedPageBreak/>
        <w:t>расчета одно печа</w:t>
      </w:r>
      <w:r>
        <w:t>тное издание и (или) электронное издание по каждой дисциплине (модулю) на одного обучающегося.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</w:t>
      </w:r>
      <w:r>
        <w:t>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4.3.5. Обучающиеся инвалиды и лица с ограниче</w:t>
      </w:r>
      <w:r>
        <w:t>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</w:t>
      </w:r>
      <w:r>
        <w:t>ным дисциплинам (модулям).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00000" w:rsidRDefault="005C76EF">
      <w:pPr>
        <w:pStyle w:val="ConsPlusNormal"/>
        <w:ind w:firstLine="540"/>
        <w:jc w:val="both"/>
      </w:pPr>
    </w:p>
    <w:p w:rsidR="00000000" w:rsidRDefault="005C76E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4.4.1. Ре</w:t>
      </w:r>
      <w:r>
        <w:t>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</w:t>
      </w:r>
      <w:r>
        <w:t xml:space="preserve">аправление деятельности которых соответствует области профессиональной деятельности, указанной в </w:t>
      </w:r>
      <w:hyperlink w:anchor="Par45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0 Электроэнергет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</w:t>
      </w:r>
      <w:r>
        <w:t xml:space="preserve"> требованиям, указанным в квалификационных справочниках, и (или) профессиональных стандартах (при наличии).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</w:t>
      </w:r>
      <w:r>
        <w:t xml:space="preserve">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45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0 Электроэнергет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Доля педагогически</w:t>
      </w:r>
      <w:r>
        <w:t xml:space="preserve">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5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0 Электроэнергет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</w:t>
      </w:r>
      <w:r>
        <w:t>освоение обучающимися профессиональных модулей образовательной программы, должна быть не менее 25 процентов.</w:t>
      </w:r>
    </w:p>
    <w:p w:rsidR="00000000" w:rsidRDefault="005C76EF">
      <w:pPr>
        <w:pStyle w:val="ConsPlusNormal"/>
        <w:ind w:firstLine="540"/>
        <w:jc w:val="both"/>
      </w:pPr>
    </w:p>
    <w:p w:rsidR="00000000" w:rsidRDefault="005C76EF">
      <w:pPr>
        <w:pStyle w:val="ConsPlusTitle"/>
        <w:ind w:firstLine="540"/>
        <w:jc w:val="both"/>
        <w:outlineLvl w:val="2"/>
      </w:pPr>
      <w:r>
        <w:t xml:space="preserve">4.5. Требования к финансовым условиям реализации образовательной </w:t>
      </w:r>
      <w:r>
        <w:lastRenderedPageBreak/>
        <w:t>программы.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</w:t>
      </w:r>
      <w:r>
        <w:t>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</w:t>
      </w:r>
      <w:r>
        <w:t>циентов.</w:t>
      </w:r>
    </w:p>
    <w:p w:rsidR="00000000" w:rsidRDefault="005C76EF">
      <w:pPr>
        <w:pStyle w:val="ConsPlusNormal"/>
        <w:ind w:firstLine="540"/>
        <w:jc w:val="both"/>
      </w:pPr>
    </w:p>
    <w:p w:rsidR="00000000" w:rsidRDefault="005C76E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4.6.2. В целях с</w:t>
      </w:r>
      <w:r>
        <w:t>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</w:t>
      </w:r>
      <w:r>
        <w:t xml:space="preserve"> работников образовательной организации.</w:t>
      </w:r>
    </w:p>
    <w:p w:rsidR="00000000" w:rsidRDefault="005C76EF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</w:t>
      </w:r>
      <w:r>
        <w:t>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</w:t>
      </w:r>
      <w:r>
        <w:t xml:space="preserve"> отвечающими требованиям профессиональных стандартов, требованиям рынка труда к специалистам соответствующего профиля.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right"/>
        <w:outlineLvl w:val="1"/>
      </w:pPr>
      <w:r>
        <w:t>Приложение N 1</w:t>
      </w:r>
    </w:p>
    <w:p w:rsidR="00000000" w:rsidRDefault="005C76EF">
      <w:pPr>
        <w:pStyle w:val="ConsPlusNormal"/>
        <w:jc w:val="right"/>
      </w:pPr>
      <w:r>
        <w:t>к федеральному государственному</w:t>
      </w:r>
    </w:p>
    <w:p w:rsidR="00000000" w:rsidRDefault="005C76EF">
      <w:pPr>
        <w:pStyle w:val="ConsPlusNormal"/>
        <w:jc w:val="right"/>
      </w:pPr>
      <w:r>
        <w:t>образовательному стандарту среднего</w:t>
      </w:r>
    </w:p>
    <w:p w:rsidR="00000000" w:rsidRDefault="005C76EF">
      <w:pPr>
        <w:pStyle w:val="ConsPlusNormal"/>
        <w:jc w:val="right"/>
      </w:pPr>
      <w:r>
        <w:t>профессионального образования</w:t>
      </w:r>
    </w:p>
    <w:p w:rsidR="00000000" w:rsidRDefault="005C76EF">
      <w:pPr>
        <w:pStyle w:val="ConsPlusNormal"/>
        <w:jc w:val="right"/>
      </w:pPr>
      <w:r>
        <w:t>по профессии 13.01.07 Электромонтер</w:t>
      </w:r>
    </w:p>
    <w:p w:rsidR="00000000" w:rsidRDefault="005C76EF">
      <w:pPr>
        <w:pStyle w:val="ConsPlusNormal"/>
        <w:jc w:val="right"/>
      </w:pPr>
      <w:r>
        <w:t>по ремонту электросетей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Title"/>
        <w:jc w:val="center"/>
      </w:pPr>
      <w:bookmarkStart w:id="5" w:name="Par226"/>
      <w:bookmarkEnd w:id="5"/>
      <w:r>
        <w:t>ПЕРЕЧЕНЬ</w:t>
      </w:r>
    </w:p>
    <w:p w:rsidR="00000000" w:rsidRDefault="005C76EF">
      <w:pPr>
        <w:pStyle w:val="ConsPlusTitle"/>
        <w:jc w:val="center"/>
      </w:pPr>
      <w:r>
        <w:t>ПРОФЕССИОНАЛЬНЫХ СТАНДАРТОВ, СООТВЕТСТВУЮЩИХ</w:t>
      </w:r>
    </w:p>
    <w:p w:rsidR="00000000" w:rsidRDefault="005C76EF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000000" w:rsidRDefault="005C76EF">
      <w:pPr>
        <w:pStyle w:val="ConsPlusTitle"/>
        <w:jc w:val="center"/>
      </w:pPr>
      <w:r>
        <w:t>ПРОГРАММЫ СРЕДНЕГО ПРОФЕССИОНАЛЬНОГО ОБРАЗОВАНИЯ</w:t>
      </w:r>
    </w:p>
    <w:p w:rsidR="00000000" w:rsidRDefault="005C76EF">
      <w:pPr>
        <w:pStyle w:val="ConsPlusTitle"/>
        <w:jc w:val="center"/>
      </w:pPr>
      <w:r>
        <w:t xml:space="preserve">ПО ПРОФЕССИИ 13.01.07 </w:t>
      </w:r>
      <w:r>
        <w:t>ЭЛЕКТРОМОНТЕР</w:t>
      </w:r>
    </w:p>
    <w:p w:rsidR="00000000" w:rsidRDefault="005C76EF">
      <w:pPr>
        <w:pStyle w:val="ConsPlusTitle"/>
        <w:jc w:val="center"/>
      </w:pPr>
      <w:r>
        <w:t>ПО РЕМОНТУ ЭЛЕКТРОСЕТЕЙ</w:t>
      </w:r>
    </w:p>
    <w:p w:rsidR="00000000" w:rsidRDefault="005C76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6"/>
        <w:gridCol w:w="6895"/>
      </w:tblGrid>
      <w:tr w:rsidR="00000000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center"/>
            </w:pPr>
            <w:r>
              <w:t xml:space="preserve">Код профессионального </w:t>
            </w:r>
            <w:r>
              <w:lastRenderedPageBreak/>
              <w:t>стандарта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center"/>
            </w:pPr>
            <w:r>
              <w:lastRenderedPageBreak/>
              <w:t>Наименование профессионального стандарта</w:t>
            </w:r>
          </w:p>
        </w:tc>
      </w:tr>
      <w:tr w:rsidR="00000000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center"/>
            </w:pPr>
            <w:r>
              <w:t>20.030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6EF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техническому обслуживанию и ремонту кабельных линий электропередачи", утвержден приказом Министерства труда и социальной защиты Российской Федерации от 28 декабря 2015 г. N 1165н (зарегистрирован Министерством юстиции Российской Федерации 2</w:t>
            </w:r>
            <w:r>
              <w:t>8 января 2016 г., регистрационный N 40861)</w:t>
            </w:r>
          </w:p>
        </w:tc>
      </w:tr>
      <w:tr w:rsidR="00000000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center"/>
            </w:pPr>
            <w:r>
              <w:t>20.031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6EF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техническому обслуживанию и ремонту воздушных линий электр</w:t>
            </w:r>
            <w:r>
              <w:t>опередачи", утвержден приказом Министерства труда и социальной защиты Российской Федерации от 29 декабря 2015 г. N 1178н (зарегистрирован Министерством юстиции Российской Федерации 28 января 2016 г., регистрационный N 40853)</w:t>
            </w:r>
          </w:p>
        </w:tc>
      </w:tr>
      <w:tr w:rsidR="00000000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center"/>
            </w:pPr>
            <w:r>
              <w:t>20.032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6EF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обслуживанию оборудования подстанций электрических сетей", утвержден приказом Министерства труда и социальной защиты Российской Феде</w:t>
            </w:r>
            <w:r>
              <w:t>рации от 29 декабря 2015 г. N 1177н (зарегистрирован Министерством юстиции Российской Федерации 28 января 2016 г., регистрационный N 40844)</w:t>
            </w:r>
          </w:p>
        </w:tc>
      </w:tr>
    </w:tbl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right"/>
        <w:outlineLvl w:val="1"/>
      </w:pPr>
      <w:r>
        <w:t>Приложение N 2</w:t>
      </w:r>
    </w:p>
    <w:p w:rsidR="00000000" w:rsidRDefault="005C76EF">
      <w:pPr>
        <w:pStyle w:val="ConsPlusNormal"/>
        <w:jc w:val="right"/>
      </w:pPr>
      <w:r>
        <w:t>к федеральному государственному</w:t>
      </w:r>
    </w:p>
    <w:p w:rsidR="00000000" w:rsidRDefault="005C76EF">
      <w:pPr>
        <w:pStyle w:val="ConsPlusNormal"/>
        <w:jc w:val="right"/>
      </w:pPr>
      <w:r>
        <w:t>образовательному стандарту среднего</w:t>
      </w:r>
    </w:p>
    <w:p w:rsidR="00000000" w:rsidRDefault="005C76EF">
      <w:pPr>
        <w:pStyle w:val="ConsPlusNormal"/>
        <w:jc w:val="right"/>
      </w:pPr>
      <w:r>
        <w:t>профессионального образования</w:t>
      </w:r>
    </w:p>
    <w:p w:rsidR="00000000" w:rsidRDefault="005C76EF">
      <w:pPr>
        <w:pStyle w:val="ConsPlusNormal"/>
        <w:jc w:val="right"/>
      </w:pPr>
      <w:r>
        <w:t>по профессии 13.01.07 Электромонтер</w:t>
      </w:r>
    </w:p>
    <w:p w:rsidR="00000000" w:rsidRDefault="005C76EF">
      <w:pPr>
        <w:pStyle w:val="ConsPlusNormal"/>
        <w:jc w:val="right"/>
      </w:pPr>
      <w:r>
        <w:t>по ремонту электросетей</w:t>
      </w:r>
    </w:p>
    <w:p w:rsidR="00000000" w:rsidRDefault="005C76EF">
      <w:pPr>
        <w:pStyle w:val="ConsPlusNormal"/>
        <w:jc w:val="both"/>
      </w:pPr>
    </w:p>
    <w:p w:rsidR="00000000" w:rsidRDefault="005C76EF">
      <w:pPr>
        <w:pStyle w:val="ConsPlusTitle"/>
        <w:jc w:val="center"/>
      </w:pPr>
      <w:bookmarkStart w:id="6" w:name="Par255"/>
      <w:bookmarkEnd w:id="6"/>
      <w:r>
        <w:t>МИНИМАЛЬНЫЕ ТРЕБОВАНИЯ</w:t>
      </w:r>
    </w:p>
    <w:p w:rsidR="00000000" w:rsidRDefault="005C76EF">
      <w:pPr>
        <w:pStyle w:val="ConsPlusTitle"/>
        <w:jc w:val="center"/>
      </w:pPr>
      <w:r>
        <w:t>К РЕЗУЛЬТАТАМ ОСВОЕНИЯ ОСНОВНЫХ ВИДОВ ДЕЯТЕЛЬНОСТИ</w:t>
      </w:r>
    </w:p>
    <w:p w:rsidR="00000000" w:rsidRDefault="005C76EF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000000" w:rsidRDefault="005C76EF">
      <w:pPr>
        <w:pStyle w:val="ConsPlusTitle"/>
        <w:jc w:val="center"/>
      </w:pPr>
      <w:r>
        <w:t>ОБРАЗОВАНИЯ ПО ПРОФЕССИИ 1</w:t>
      </w:r>
      <w:r>
        <w:t>3.01.07 ЭЛЕКТРОМОНТЕР</w:t>
      </w:r>
    </w:p>
    <w:p w:rsidR="00000000" w:rsidRDefault="005C76EF">
      <w:pPr>
        <w:pStyle w:val="ConsPlusTitle"/>
        <w:jc w:val="center"/>
      </w:pPr>
      <w:r>
        <w:t>ПО РЕМОНТУ ЭЛЕКТРОСЕТЕЙ</w:t>
      </w:r>
    </w:p>
    <w:p w:rsidR="00000000" w:rsidRDefault="005C76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6917"/>
      </w:tblGrid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  <w:jc w:val="both"/>
            </w:pPr>
            <w:r>
              <w:t xml:space="preserve">Ремонт аппаратуры </w:t>
            </w:r>
            <w:r>
              <w:lastRenderedPageBreak/>
              <w:t>релейной защиты и автоматики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</w:pPr>
            <w:r>
              <w:lastRenderedPageBreak/>
              <w:t>знать: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lastRenderedPageBreak/>
              <w:t>основные дефекты аппаратуры релейной защиты, автоматики и средств измерения;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технические характеристики обслуживаемого оборудования;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назначение реле;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конструкцию и принцип действия, основные параметры, схемы подключения;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приемы работ по сборке, ремонту и регулировке реле;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аппаратуру, способы и порядок проведения испытания реле;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при</w:t>
            </w:r>
            <w:r>
              <w:t>нцип действия защиты;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схемы соединения элементов защиты;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основные параметры защиты;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аппаратуру, способы и порядок проведения испытания защиты;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источники и схемы питания постоянного и переменного оперативного тока;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типы и технические характеристики изоляции</w:t>
            </w:r>
            <w:r>
              <w:t>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назначение, конструкцию испытательных приборов;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методики проведения испытаний;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назначение, схему устройств испытательного оборудования;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порядок проведения испытания.</w:t>
            </w:r>
          </w:p>
          <w:p w:rsidR="00000000" w:rsidRDefault="005C76EF">
            <w:pPr>
              <w:pStyle w:val="ConsPlusNormal"/>
            </w:pPr>
            <w:r>
              <w:t>уметь: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выявлять дефекты, определять причины неисправности;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определять пригодность аппара</w:t>
            </w:r>
            <w:r>
              <w:t>туры к дальнейшей эксплуатации;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определять возможность восстановления элементов и узлов обслуживаемого оборудования;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выполнять маркировку выводов деталей, разбирать и собирать механизмы реле, проводить регулировку реле, обрабатывать детали по чертежам;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про</w:t>
            </w:r>
            <w:r>
              <w:t>водить испытания реле;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выполнять чистку, промывку узлов и деталей;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выполнять маркировку и наладку элементов схемы;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выявлять и устранять дефекты электрических схем;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проводить настройку и регулировку схем;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испытывать схемы защит;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проводить зам</w:t>
            </w:r>
            <w:r>
              <w:t>ер изоляции при помощи приборов;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выявлять и устранять дефекты изоляции;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выполнять сборку схем испытательных устройств;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выявлять и устранять дефекты устройств;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проводить поверку испытательных устройств.</w:t>
            </w:r>
          </w:p>
          <w:p w:rsidR="00000000" w:rsidRDefault="005C76EF">
            <w:pPr>
              <w:pStyle w:val="ConsPlusNormal"/>
            </w:pPr>
            <w:r>
              <w:t>иметь практический опыт в: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определении пригодности апп</w:t>
            </w:r>
            <w:r>
              <w:t>аратуры к дальнейшей эксплуатации;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перемотке катушек реле;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настройке характеристик срабатывания реле, ревизии и устранении дефектов в схеме внутренних соединений;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lastRenderedPageBreak/>
              <w:t>проверке действия на отключение газовой защиты;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подборе, установке, проверке приборов светово</w:t>
            </w:r>
            <w:r>
              <w:t>й и звуковой сигнализации;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проведении замеров изоляции;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сборке схем испытательных устройств;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проведении поверки испытательных устройств.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</w:pPr>
            <w:r>
              <w:lastRenderedPageBreak/>
              <w:t>Ремонт воздушных линий</w:t>
            </w:r>
          </w:p>
          <w:p w:rsidR="00000000" w:rsidRDefault="005C76EF">
            <w:pPr>
              <w:pStyle w:val="ConsPlusNormal"/>
            </w:pPr>
            <w:r>
              <w:t>электропередачи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</w:pPr>
            <w:r>
              <w:t>знать: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основные характеристики воздушных линий электропередачи и их классификац</w:t>
            </w:r>
            <w:r>
              <w:t>ию;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конструкцию проводов и тросов;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конструкцию изоляторов, их технические данные, способы отбраковки;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конструкции сцепной арматуры, поддерживающих и натяжных зажимов;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устройство защитной арматуры;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дефекты, возникающие в арматуре, разрядниках, молниеотводах на линиях электропередачи и способы их устранения;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приемы работ по безопасности при проведении верхолазных работ;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способы проведения верховой проверки, типы и конструкции натяжной, сцепной арматур</w:t>
            </w:r>
            <w:r>
              <w:t>ы, детали крепления проводов, тросов и изоляторов;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требования, предъявляемые к обслуживаемому оборудованию;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конструкцию и классификацию опор;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технические требования к деревянным опорам;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допуски при сборке деревянных опор;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методы проверки на загнивание дере</w:t>
            </w:r>
            <w:r>
              <w:t>вянных опор;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технологию антисептирования древесины опор;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инструменты, применяемые при замерах опор;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требования, предъявляемые к фундаментам опор;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технические условия на производство и приемку строительных и монтажных работ при сооружении фундаментов;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марки</w:t>
            </w:r>
            <w:r>
              <w:t xml:space="preserve"> сталей, применяющихся при изготовлении металлических опор;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конструкцию и требования, предъявляемые к грузоподъемным машинам и механизмам, устройствам и приспособлениям;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способы крепления грузов;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строительные нормы и правила, регламентирующие деятельность.</w:t>
            </w:r>
          </w:p>
          <w:p w:rsidR="00000000" w:rsidRDefault="005C76EF">
            <w:pPr>
              <w:pStyle w:val="ConsPlusNormal"/>
            </w:pPr>
            <w:r>
              <w:t>уметь: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выполнять слесарные операции по изготовлению конструкций и деталей;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определять причины неисправности, составлять техническую документацию;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lastRenderedPageBreak/>
              <w:t>проводить монтаж и демонтаж линии, средств изоляции и грозозащиты, ответвлений, заземляющих спусков и контуро</w:t>
            </w:r>
            <w:r>
              <w:t>в заземления;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проводить проверки высоковольтной линии электропередачи с выемкой проводов и тросов из зажимов, детальную проверку подвесной арматуры;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проводить обследование линии электропередачи;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оформлять техническую документацию;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выполнять заготовку, уста</w:t>
            </w:r>
            <w:r>
              <w:t>новку деревянных опор, проводить проверку на загнивание деревянных опор, антисептирование древесины опор;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выполнять ремонт фундамента опор, проводить проверку ржавления, очистку и окраску металлических опор;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проводить проверку ржавления металлических траверс, железобетонных опор;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оформлять результаты обследования и составления технической документации;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выполнять перемещение грузов, натягивание проводов и тросов при помощи грузоподъемных механизмов и специальны</w:t>
            </w:r>
            <w:r>
              <w:t>х приспособлений, проверять исправность такелажного оборудования.</w:t>
            </w:r>
          </w:p>
          <w:p w:rsidR="00000000" w:rsidRDefault="005C76EF">
            <w:pPr>
              <w:pStyle w:val="ConsPlusNormal"/>
            </w:pPr>
            <w:r>
              <w:t>иметь практический опыт в: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смене гирлянды подвесных изоляторов;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замере стрелы провеса и визировке;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сращивании способом обжатия и опрессования;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установке и снятии разрядников 35 кВ под напряж</w:t>
            </w:r>
            <w:r>
              <w:t>ением;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ремонте заземления опор;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верховых осмотрах линии электропередачи;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составлении схем и паспортов;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выемке проводов и тросов из зажимов;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замене опор, заготовке, установке деревянных опор, проверке на загнивание деревянных опор;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антисептировании древесин</w:t>
            </w:r>
            <w:r>
              <w:t>ы;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очистке и окраске металлических опор;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ремонте фундамента;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оформлении результатов обследования и составлении технической документации;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креплении и перемещении грузов, натягивании проводов и тросов.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</w:pPr>
            <w:r>
              <w:lastRenderedPageBreak/>
              <w:t>Ремонт вторичной коммутации и связи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</w:pPr>
            <w:r>
              <w:t>знать: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виды повреждения в электрических установках;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основы полупроводниковой техники;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принципиальные и монтажные схемы обслуживаемого оборудования;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 xml:space="preserve">схемы управления и сигнализации выключателей с </w:t>
            </w:r>
            <w:r>
              <w:lastRenderedPageBreak/>
              <w:t>дистанционным приводом;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принцип передачи и приема информации по лини</w:t>
            </w:r>
            <w:r>
              <w:t>ям электропередачи, по многоканальным системам;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назначение, конструкцию диспетчерского оборудования и вторичной коммутации;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конструкцию, принцип действия реле;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способы регулирования;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назначение, технические характеристики, схемы комплектных устройств, испы</w:t>
            </w:r>
            <w:r>
              <w:t>тательного оборудования;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порядок и методы проведения испытания.</w:t>
            </w:r>
          </w:p>
          <w:p w:rsidR="00000000" w:rsidRDefault="005C76EF">
            <w:pPr>
              <w:pStyle w:val="ConsPlusNormal"/>
            </w:pPr>
            <w:r>
              <w:t>уметь: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выявлять и устранять неисправности аппаратуры, выполнять сборку и разборку аппаратуры и цепей вторичной коммутации;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проводить осмотры;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опробовать действия срабатывания систем сигнализац</w:t>
            </w:r>
            <w:r>
              <w:t>ии, каналов связи, высокочастотных систем уплотнения;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выявлять и устранять неисправности реле, разбирать и собирать механизмы реле, проводить регулировку реле;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выявлять неисправности комплектных устройств, определять пригодность аппаратуры к дальнейшей экс</w:t>
            </w:r>
            <w:r>
              <w:t>плуатации, возможность восстановления элементов и узлов обслуживаемого оборудования.</w:t>
            </w:r>
          </w:p>
          <w:p w:rsidR="00000000" w:rsidRDefault="005C76EF">
            <w:pPr>
              <w:pStyle w:val="ConsPlusNormal"/>
            </w:pPr>
            <w:r>
              <w:t>иметь практический опыт в: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подборе, установке, проверке, ремонте приборов звуковой и световой сигнализации;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проверке срабатывания систем сигнализации;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регулировке реле тел</w:t>
            </w:r>
            <w:r>
              <w:t>еуправления;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ремонте комплектных испытательных устройств.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</w:pPr>
            <w:r>
              <w:lastRenderedPageBreak/>
              <w:t>Ремонт и монтаж кабельных линий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6EF">
            <w:pPr>
              <w:pStyle w:val="ConsPlusNormal"/>
            </w:pPr>
            <w:r>
              <w:t>знать: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марки кабелей и кабельной арматуры;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конструкцию силовых кабелей, кабельной арматуры и область их применения;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технологический процесс прокладки кабелей;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последовательность операций при работе с кабельной продукцией;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характер повреждения, способы определения и устранения;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методы, технологию проведения разделки кабеля;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механизмы, применимые для разделки кабеля;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особенности конструкций кабелей;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способы соедин</w:t>
            </w:r>
            <w:r>
              <w:t>ения и оконцевания токопроводящих жил кабеля;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технологию соединения и оконцевания кабеля;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конструкцию, технические характеристики прессов и приспособлений для оконцевания и соединения силовых кабелей;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способы, технологии выполнения заделок;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lastRenderedPageBreak/>
              <w:t>типы и техничес</w:t>
            </w:r>
            <w:r>
              <w:t>кие характеристики изоляционных материалов;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назначение, конструкцию, технические характеристики, технологии изготовления соединительных, стопорных и концевых муфт;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способы фазировки кабельных жил;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технические характеристики эпоксидных смол и термоусадочных</w:t>
            </w:r>
            <w:r>
              <w:t xml:space="preserve"> материалов;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особенности хранения маслонаполненных кабелей и кабелей с изоляцией из сшитого полиэтилена;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строительные нормы и правила, регламентирующие деятельность.</w:t>
            </w:r>
          </w:p>
          <w:p w:rsidR="00000000" w:rsidRDefault="005C76EF">
            <w:pPr>
              <w:pStyle w:val="ConsPlusNormal"/>
            </w:pPr>
            <w:r>
              <w:t>уметь: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определять целостность кабеля, пригодность кабельной арматуры;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прокладывать кабельные линии в траншеях, лотках, каналах, туннелях и на кабельных полках;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выполнять монтаж кабельных конструкций;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пользоваться измерительными устройствами;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выполнять разделку кабеля;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пользоваться прессами для оконцевания кабельных наконечни</w:t>
            </w:r>
            <w:r>
              <w:t>ков и соединения кабельных жил;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выполнять заделку концов с применением изоляционных материалов;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устанавливать концевые и соединительные муфты с применением эпоксидных смол, термоусадочных материалов;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доливать масло в маслонаполненные кабельные линии электр</w:t>
            </w:r>
            <w:r>
              <w:t>опередачи;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устанавливать баки питания для кабельных линий электропередачи напряжением 110 - 500 кВ;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управлять сложными универсальными и специальными приспособлениями и механизмами с электрическим и пневматическим приводом.</w:t>
            </w:r>
          </w:p>
          <w:p w:rsidR="00000000" w:rsidRDefault="005C76EF">
            <w:pPr>
              <w:pStyle w:val="ConsPlusNormal"/>
            </w:pPr>
            <w:r>
              <w:t>иметь практический опыт в: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прокла</w:t>
            </w:r>
            <w:r>
              <w:t>дке кабельных линий;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монтаже кабельных конструкций;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разделке кабеля;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использовании прессов, выполнении оконцевания и соединения кабелей;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изготовлении и установке кабельных муфт и воронок, конструкций для крепления;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техническом обслуживании и эксплуатации к</w:t>
            </w:r>
            <w:r>
              <w:t>абельных линий;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ревизии кабельных линий электропередачи напряжением до 330 кВ;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 xml:space="preserve">контроле наличия и правильности эксплуатации средств механизации и транспортных средств, специального </w:t>
            </w:r>
            <w:r>
              <w:lastRenderedPageBreak/>
              <w:t xml:space="preserve">оборудования и приспособлений, применяемых при ремонте, своевременности их </w:t>
            </w:r>
            <w:r>
              <w:t>доставки на ремонтируемые объекты и перемещения между объектами;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испытании маслоподпитывающих систем;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контроле утечки масла;</w:t>
            </w:r>
          </w:p>
          <w:p w:rsidR="00000000" w:rsidRDefault="005C76EF">
            <w:pPr>
              <w:pStyle w:val="ConsPlusNormal"/>
              <w:ind w:firstLine="283"/>
              <w:jc w:val="both"/>
            </w:pPr>
            <w:r>
              <w:t>сушке и вакуумировании муфт.</w:t>
            </w:r>
          </w:p>
        </w:tc>
      </w:tr>
    </w:tbl>
    <w:p w:rsidR="00000000" w:rsidRDefault="005C76EF">
      <w:pPr>
        <w:pStyle w:val="ConsPlusNormal"/>
        <w:jc w:val="both"/>
      </w:pPr>
    </w:p>
    <w:p w:rsidR="00000000" w:rsidRDefault="005C76EF">
      <w:pPr>
        <w:pStyle w:val="ConsPlusNormal"/>
        <w:jc w:val="both"/>
      </w:pPr>
    </w:p>
    <w:p w:rsidR="005C76EF" w:rsidRDefault="005C7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C76EF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6EF" w:rsidRDefault="005C76EF">
      <w:pPr>
        <w:spacing w:after="0" w:line="240" w:lineRule="auto"/>
      </w:pPr>
      <w:r>
        <w:separator/>
      </w:r>
    </w:p>
  </w:endnote>
  <w:endnote w:type="continuationSeparator" w:id="1">
    <w:p w:rsidR="005C76EF" w:rsidRDefault="005C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76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76E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76E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76E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106FA">
            <w:rPr>
              <w:sz w:val="20"/>
              <w:szCs w:val="20"/>
            </w:rPr>
            <w:fldChar w:fldCharType="separate"/>
          </w:r>
          <w:r w:rsidR="003106FA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106FA">
            <w:rPr>
              <w:sz w:val="20"/>
              <w:szCs w:val="20"/>
            </w:rPr>
            <w:fldChar w:fldCharType="separate"/>
          </w:r>
          <w:r w:rsidR="003106FA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C76E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6EF" w:rsidRDefault="005C76EF">
      <w:pPr>
        <w:spacing w:after="0" w:line="240" w:lineRule="auto"/>
      </w:pPr>
      <w:r>
        <w:separator/>
      </w:r>
    </w:p>
  </w:footnote>
  <w:footnote w:type="continuationSeparator" w:id="1">
    <w:p w:rsidR="005C76EF" w:rsidRDefault="005C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76E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15.01.2018 N 32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76EF">
          <w:pPr>
            <w:pStyle w:val="ConsPlusNormal"/>
            <w:jc w:val="center"/>
          </w:pPr>
        </w:p>
        <w:p w:rsidR="00000000" w:rsidRDefault="005C76E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76E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05.09.2019</w:t>
          </w:r>
        </w:p>
      </w:tc>
    </w:tr>
  </w:tbl>
  <w:p w:rsidR="00000000" w:rsidRDefault="005C76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C76E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651DF"/>
    <w:rsid w:val="003106FA"/>
    <w:rsid w:val="003651DF"/>
    <w:rsid w:val="005C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330174&amp;date=05.09.2019&amp;dst=100249&amp;f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R&amp;n=214720&amp;date=05.09.2019&amp;dst=100047&amp;fld=134" TargetMode="External"/><Relationship Id="rId17" Type="http://schemas.openxmlformats.org/officeDocument/2006/relationships/hyperlink" Target="https://login.consultant.ru/link/?req=doc&amp;base=RZR&amp;n=193666&amp;date=05.09.2019&amp;dst=100009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193893&amp;date=05.09.2019&amp;dst=100009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214720&amp;date=05.09.2019&amp;dst=100088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193894&amp;date=05.09.2019&amp;dst=100009&amp;fld=134" TargetMode="External"/><Relationship Id="rId10" Type="http://schemas.openxmlformats.org/officeDocument/2006/relationships/hyperlink" Target="https://login.consultant.ru/link/?req=doc&amp;base=RZR&amp;n=179720&amp;date=05.09.2019&amp;dst=100012&amp;f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287618&amp;date=05.09.2019&amp;dst=100042&amp;fld=134" TargetMode="External"/><Relationship Id="rId14" Type="http://schemas.openxmlformats.org/officeDocument/2006/relationships/hyperlink" Target="https://login.consultant.ru/link/?req=doc&amp;base=RZR&amp;n=208787&amp;date=05.09.2019&amp;dst=100963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6242</Words>
  <Characters>35580</Characters>
  <Application>Microsoft Office Word</Application>
  <DocSecurity>2</DocSecurity>
  <Lines>296</Lines>
  <Paragraphs>83</Paragraphs>
  <ScaleCrop>false</ScaleCrop>
  <Company>КонсультантПлюс Версия 4018.00.50</Company>
  <LinksUpToDate>false</LinksUpToDate>
  <CharactersWithSpaces>41739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15.01.2018 N 32"Об утверждении федерального государственного образовательного стандарта среднего профессионального образования по профессии 13.01.07 Электромонтер по ремонту электросетей"(Зарегистрировано в Минюсте России 05.0</dc:title>
  <dc:creator>admin</dc:creator>
  <cp:lastModifiedBy>admin</cp:lastModifiedBy>
  <cp:revision>2</cp:revision>
  <dcterms:created xsi:type="dcterms:W3CDTF">2019-09-05T09:13:00Z</dcterms:created>
  <dcterms:modified xsi:type="dcterms:W3CDTF">2019-09-05T09:13:00Z</dcterms:modified>
</cp:coreProperties>
</file>