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CC" w:rsidRDefault="001924CC" w:rsidP="00636E12">
      <w:pPr>
        <w:jc w:val="both"/>
        <w:rPr>
          <w:sz w:val="28"/>
          <w:szCs w:val="28"/>
        </w:rPr>
      </w:pPr>
    </w:p>
    <w:p w:rsidR="00B817D9" w:rsidRDefault="00B817D9" w:rsidP="00B817D9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2 к приказу </w:t>
      </w:r>
    </w:p>
    <w:p w:rsidR="00B817D9" w:rsidRDefault="00B817D9" w:rsidP="00B817D9">
      <w:pPr>
        <w:jc w:val="right"/>
        <w:rPr>
          <w:bCs/>
          <w:color w:val="000000"/>
        </w:rPr>
      </w:pPr>
      <w:r>
        <w:rPr>
          <w:bCs/>
          <w:color w:val="000000"/>
        </w:rPr>
        <w:t>ГАПОУ МО «КИК»</w:t>
      </w:r>
    </w:p>
    <w:p w:rsidR="00B817D9" w:rsidRDefault="00B817D9" w:rsidP="00B817D9">
      <w:pPr>
        <w:jc w:val="right"/>
        <w:rPr>
          <w:bCs/>
          <w:color w:val="000000"/>
        </w:rPr>
      </w:pPr>
      <w:r>
        <w:rPr>
          <w:bCs/>
          <w:color w:val="000000"/>
        </w:rPr>
        <w:t>№ 252 от 30.09.2019</w:t>
      </w:r>
    </w:p>
    <w:p w:rsidR="005F0197" w:rsidRDefault="005F0197" w:rsidP="005F0197">
      <w:pPr>
        <w:jc w:val="right"/>
        <w:rPr>
          <w:bCs/>
          <w:i/>
          <w:color w:val="000000"/>
        </w:rPr>
      </w:pPr>
    </w:p>
    <w:p w:rsidR="001924CC" w:rsidRDefault="001924CC" w:rsidP="005F0197">
      <w:pPr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2F53F1">
        <w:t xml:space="preserve">                  </w:t>
      </w:r>
    </w:p>
    <w:p w:rsidR="001924CC" w:rsidRDefault="001924CC" w:rsidP="001924CC">
      <w:pPr>
        <w:jc w:val="center"/>
      </w:pPr>
    </w:p>
    <w:p w:rsidR="001924CC" w:rsidRDefault="001924CC" w:rsidP="001924CC">
      <w:pPr>
        <w:jc w:val="center"/>
      </w:pPr>
      <w:r>
        <w:t>П Л А Н</w:t>
      </w:r>
    </w:p>
    <w:p w:rsidR="001924CC" w:rsidRDefault="001924CC" w:rsidP="001924CC">
      <w:pPr>
        <w:jc w:val="center"/>
      </w:pPr>
      <w:r>
        <w:t>мероприя</w:t>
      </w:r>
      <w:r w:rsidR="002E1091">
        <w:t>тий по предупреждению дорожно-</w:t>
      </w:r>
      <w:r>
        <w:t xml:space="preserve">транспортного травматизма среди обучающихся </w:t>
      </w:r>
    </w:p>
    <w:p w:rsidR="001924CC" w:rsidRPr="001924CC" w:rsidRDefault="002E1091" w:rsidP="001924CC">
      <w:pPr>
        <w:jc w:val="center"/>
      </w:pPr>
      <w:r>
        <w:t>ГАПОУ МО «</w:t>
      </w:r>
      <w:r w:rsidR="001924CC">
        <w:t>КИК» на 2019-2020 учебный года</w:t>
      </w:r>
    </w:p>
    <w:p w:rsidR="001924CC" w:rsidRDefault="001924CC" w:rsidP="00636E12">
      <w:pPr>
        <w:jc w:val="both"/>
        <w:rPr>
          <w:sz w:val="28"/>
          <w:szCs w:val="28"/>
        </w:rPr>
      </w:pPr>
    </w:p>
    <w:p w:rsidR="001924CC" w:rsidRDefault="001924CC" w:rsidP="00636E12">
      <w:pPr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57"/>
        <w:gridCol w:w="8319"/>
        <w:gridCol w:w="2456"/>
        <w:gridCol w:w="74"/>
        <w:gridCol w:w="3186"/>
      </w:tblGrid>
      <w:tr w:rsidR="00636E12" w:rsidRPr="00036F25" w:rsidTr="002E1091">
        <w:trPr>
          <w:trHeight w:val="721"/>
          <w:tblHeader/>
        </w:trPr>
        <w:tc>
          <w:tcPr>
            <w:tcW w:w="957" w:type="dxa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№</w:t>
            </w:r>
          </w:p>
        </w:tc>
        <w:tc>
          <w:tcPr>
            <w:tcW w:w="8319" w:type="dxa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Мероприятие</w:t>
            </w:r>
          </w:p>
        </w:tc>
        <w:tc>
          <w:tcPr>
            <w:tcW w:w="2456" w:type="dxa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Сроки</w:t>
            </w:r>
          </w:p>
        </w:tc>
        <w:tc>
          <w:tcPr>
            <w:tcW w:w="3260" w:type="dxa"/>
            <w:gridSpan w:val="2"/>
            <w:vAlign w:val="center"/>
          </w:tcPr>
          <w:p w:rsidR="00636E12" w:rsidRPr="002C2BEA" w:rsidRDefault="00636E12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Ответственные</w:t>
            </w:r>
          </w:p>
        </w:tc>
      </w:tr>
      <w:tr w:rsidR="00636E12" w:rsidRPr="00144137" w:rsidTr="002C2BEA">
        <w:trPr>
          <w:trHeight w:val="517"/>
          <w:tblHeader/>
        </w:trPr>
        <w:tc>
          <w:tcPr>
            <w:tcW w:w="957" w:type="dxa"/>
          </w:tcPr>
          <w:p w:rsidR="00636E12" w:rsidRPr="002C2BEA" w:rsidRDefault="004B0C7D" w:rsidP="0025373A">
            <w:pPr>
              <w:pStyle w:val="ab"/>
              <w:ind w:left="0"/>
              <w:jc w:val="center"/>
              <w:rPr>
                <w:b/>
              </w:rPr>
            </w:pPr>
            <w:r w:rsidRPr="002C2BEA">
              <w:rPr>
                <w:b/>
              </w:rPr>
              <w:t>1</w:t>
            </w:r>
            <w:r w:rsidR="0025373A" w:rsidRPr="002C2BEA">
              <w:rPr>
                <w:b/>
              </w:rPr>
              <w:t>.</w:t>
            </w:r>
          </w:p>
        </w:tc>
        <w:tc>
          <w:tcPr>
            <w:tcW w:w="14035" w:type="dxa"/>
            <w:gridSpan w:val="4"/>
          </w:tcPr>
          <w:p w:rsidR="00636E12" w:rsidRPr="002C2BEA" w:rsidRDefault="00636E12" w:rsidP="004B0C7D">
            <w:pPr>
              <w:jc w:val="center"/>
              <w:rPr>
                <w:b/>
              </w:rPr>
            </w:pPr>
            <w:r w:rsidRPr="002C2BEA">
              <w:rPr>
                <w:b/>
              </w:rPr>
              <w:t>Проведение профилактических мероприятий по безопасности ДДТТ</w:t>
            </w:r>
          </w:p>
        </w:tc>
      </w:tr>
      <w:tr w:rsidR="00F86B3C" w:rsidRPr="00144137" w:rsidTr="002E1091">
        <w:trPr>
          <w:trHeight w:val="856"/>
          <w:tblHeader/>
        </w:trPr>
        <w:tc>
          <w:tcPr>
            <w:tcW w:w="957" w:type="dxa"/>
          </w:tcPr>
          <w:p w:rsidR="00F86B3C" w:rsidRPr="002C2BEA" w:rsidRDefault="00F86B3C" w:rsidP="005E5513">
            <w:pPr>
              <w:jc w:val="center"/>
            </w:pPr>
            <w:r w:rsidRPr="002C2BEA">
              <w:t>1.1</w:t>
            </w:r>
          </w:p>
        </w:tc>
        <w:tc>
          <w:tcPr>
            <w:tcW w:w="8319" w:type="dxa"/>
          </w:tcPr>
          <w:p w:rsidR="00F86B3C" w:rsidRPr="002C2BEA" w:rsidRDefault="00F86B3C" w:rsidP="005E5513">
            <w:pPr>
              <w:jc w:val="both"/>
            </w:pPr>
            <w:r w:rsidRPr="002C2BEA">
              <w:t>Профилактические беседы в вид</w:t>
            </w:r>
            <w:r w:rsidR="002E1091">
              <w:t xml:space="preserve">е викторины. Вопрос, ответ. На </w:t>
            </w:r>
            <w:r w:rsidRPr="002C2BEA">
              <w:t>тему: «Безопасное поведение на дорогах».</w:t>
            </w:r>
          </w:p>
          <w:p w:rsidR="00F86B3C" w:rsidRPr="002C2BEA" w:rsidRDefault="00F86B3C" w:rsidP="005E5513">
            <w:pPr>
              <w:jc w:val="both"/>
            </w:pPr>
            <w:r w:rsidRPr="002C2BEA">
              <w:t>Безопасность на догах в осенне-зимний период.</w:t>
            </w:r>
          </w:p>
        </w:tc>
        <w:tc>
          <w:tcPr>
            <w:tcW w:w="2456" w:type="dxa"/>
          </w:tcPr>
          <w:p w:rsidR="00F86B3C" w:rsidRDefault="00F86B3C" w:rsidP="005E5513">
            <w:pPr>
              <w:jc w:val="center"/>
            </w:pPr>
            <w:r w:rsidRPr="002C2BEA">
              <w:t>сентябрь</w:t>
            </w:r>
            <w:r w:rsidR="00253A69">
              <w:t xml:space="preserve"> 2019</w:t>
            </w:r>
          </w:p>
          <w:p w:rsidR="00253A69" w:rsidRPr="002C2BEA" w:rsidRDefault="00253A69" w:rsidP="005E5513">
            <w:pPr>
              <w:jc w:val="center"/>
            </w:pPr>
            <w:r>
              <w:t>октябрь 2019</w:t>
            </w:r>
            <w:r w:rsidR="00863CA0">
              <w:t xml:space="preserve"> года</w:t>
            </w:r>
          </w:p>
        </w:tc>
        <w:tc>
          <w:tcPr>
            <w:tcW w:w="3260" w:type="dxa"/>
            <w:gridSpan w:val="2"/>
          </w:tcPr>
          <w:p w:rsidR="00F86B3C" w:rsidRDefault="00253A69" w:rsidP="00253A69">
            <w:r>
              <w:t>Н.В. Романченко, социальный педагог</w:t>
            </w:r>
          </w:p>
          <w:p w:rsidR="00863CA0" w:rsidRPr="002C2BEA" w:rsidRDefault="00863CA0" w:rsidP="00253A69">
            <w:r>
              <w:t>В.Ю.</w:t>
            </w:r>
            <w:r w:rsidR="002E1091">
              <w:t xml:space="preserve"> </w:t>
            </w:r>
            <w:r>
              <w:t>Николаева, педагог-организатор</w:t>
            </w:r>
          </w:p>
        </w:tc>
      </w:tr>
      <w:tr w:rsidR="00F86B3C" w:rsidRPr="00144137" w:rsidTr="002E1091">
        <w:trPr>
          <w:trHeight w:val="540"/>
          <w:tblHeader/>
        </w:trPr>
        <w:tc>
          <w:tcPr>
            <w:tcW w:w="957" w:type="dxa"/>
          </w:tcPr>
          <w:p w:rsidR="00F86B3C" w:rsidRPr="002C2BEA" w:rsidRDefault="00F86B3C" w:rsidP="005E5513">
            <w:pPr>
              <w:jc w:val="center"/>
            </w:pPr>
            <w:r w:rsidRPr="002C2BEA">
              <w:t>1.2.</w:t>
            </w:r>
          </w:p>
        </w:tc>
        <w:tc>
          <w:tcPr>
            <w:tcW w:w="8319" w:type="dxa"/>
          </w:tcPr>
          <w:p w:rsidR="00F86B3C" w:rsidRPr="002C2BEA" w:rsidRDefault="00F86B3C" w:rsidP="005E5513">
            <w:pPr>
              <w:jc w:val="both"/>
            </w:pPr>
            <w:r w:rsidRPr="002C2BEA">
              <w:t>Участие в профилактических мероприятиях в рамках операций «Внимание – дети!».</w:t>
            </w:r>
          </w:p>
        </w:tc>
        <w:tc>
          <w:tcPr>
            <w:tcW w:w="2456" w:type="dxa"/>
          </w:tcPr>
          <w:p w:rsidR="00F86B3C" w:rsidRPr="002C2BEA" w:rsidRDefault="00253A69" w:rsidP="00253A69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</w:tcPr>
          <w:p w:rsidR="00F86B3C" w:rsidRPr="002C2BEA" w:rsidRDefault="00253A69" w:rsidP="00253A69">
            <w:pPr>
              <w:jc w:val="both"/>
            </w:pPr>
            <w:r>
              <w:t>ГИБДД, отдел СиВР, кураторы учебных групп,  мастера производственного обучения</w:t>
            </w:r>
          </w:p>
        </w:tc>
      </w:tr>
      <w:tr w:rsidR="00636E12" w:rsidRPr="00144137" w:rsidTr="002E1091">
        <w:trPr>
          <w:trHeight w:val="606"/>
          <w:tblHeader/>
        </w:trPr>
        <w:tc>
          <w:tcPr>
            <w:tcW w:w="957" w:type="dxa"/>
          </w:tcPr>
          <w:p w:rsidR="00636E12" w:rsidRPr="002C2BEA" w:rsidRDefault="004B0C7D" w:rsidP="000E6A1E">
            <w:pPr>
              <w:jc w:val="center"/>
            </w:pPr>
            <w:r w:rsidRPr="002C2BEA">
              <w:t>1</w:t>
            </w:r>
            <w:r w:rsidR="00490124" w:rsidRPr="002C2BEA">
              <w:t>.3</w:t>
            </w:r>
            <w:r w:rsidR="00636E12" w:rsidRPr="002C2BEA">
              <w:t>.</w:t>
            </w:r>
          </w:p>
        </w:tc>
        <w:tc>
          <w:tcPr>
            <w:tcW w:w="8319" w:type="dxa"/>
          </w:tcPr>
          <w:p w:rsidR="00636E12" w:rsidRPr="002C2BEA" w:rsidRDefault="001473E5" w:rsidP="000E6A1E">
            <w:pPr>
              <w:jc w:val="both"/>
            </w:pPr>
            <w:r w:rsidRPr="002C2BEA">
              <w:t xml:space="preserve">Беседы, </w:t>
            </w:r>
            <w:r w:rsidR="00636E12" w:rsidRPr="002C2BEA">
              <w:t>направленные на популяризацию использования светоотражающих элементов</w:t>
            </w:r>
          </w:p>
        </w:tc>
        <w:tc>
          <w:tcPr>
            <w:tcW w:w="2456" w:type="dxa"/>
          </w:tcPr>
          <w:p w:rsidR="00636E12" w:rsidRPr="002C2BEA" w:rsidRDefault="00253A69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</w:tcPr>
          <w:p w:rsidR="00636E12" w:rsidRPr="002C2BEA" w:rsidRDefault="002E1091" w:rsidP="00253A69">
            <w:pPr>
              <w:jc w:val="both"/>
            </w:pPr>
            <w:r>
              <w:t>м</w:t>
            </w:r>
            <w:r w:rsidR="00253A69">
              <w:t>астера производственного обучения, кураторы групп</w:t>
            </w:r>
          </w:p>
        </w:tc>
      </w:tr>
      <w:tr w:rsidR="00253A69" w:rsidRPr="00144137" w:rsidTr="002E1091">
        <w:trPr>
          <w:trHeight w:val="793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1.4.</w:t>
            </w:r>
          </w:p>
        </w:tc>
        <w:tc>
          <w:tcPr>
            <w:tcW w:w="8319" w:type="dxa"/>
          </w:tcPr>
          <w:p w:rsidR="00253A69" w:rsidRPr="002C2BEA" w:rsidRDefault="00253A69" w:rsidP="00253A69">
            <w:pPr>
              <w:jc w:val="both"/>
            </w:pPr>
            <w:r w:rsidRPr="002C2BEA">
              <w:t>Проведение бесед, направленных на популяризацию использования световозвращающих</w:t>
            </w:r>
            <w:r>
              <w:t xml:space="preserve"> элементов: «Засветись!»</w:t>
            </w:r>
            <w:r w:rsidRPr="002C2BEA">
              <w:t>, «Меня видно!» и др.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253A69" w:rsidRPr="002C2BEA" w:rsidRDefault="00253A69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</w:tcPr>
          <w:p w:rsidR="00253A69" w:rsidRPr="002C2BEA" w:rsidRDefault="00253A69" w:rsidP="00C360FD">
            <w:pPr>
              <w:jc w:val="both"/>
            </w:pPr>
            <w:r>
              <w:t>ГИБДД, отдел СиВР, кураторы учебных групп,  мастера производственного обучения</w:t>
            </w:r>
          </w:p>
        </w:tc>
      </w:tr>
      <w:tr w:rsidR="00253A69" w:rsidRPr="00144137" w:rsidTr="002E1091">
        <w:trPr>
          <w:trHeight w:val="1011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1.5.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>
              <w:t>Цикл профилактических б</w:t>
            </w:r>
            <w:r w:rsidRPr="002C2BEA">
              <w:t>еседа по о</w:t>
            </w:r>
            <w:r>
              <w:t>рганизации</w:t>
            </w:r>
            <w:r w:rsidRPr="002C2BEA">
              <w:t xml:space="preserve"> родительского к</w:t>
            </w:r>
            <w:r w:rsidR="00863CA0">
              <w:t>онтроля за использованием обучающимися</w:t>
            </w:r>
            <w:r w:rsidR="002A2CC3">
              <w:t xml:space="preserve"> </w:t>
            </w:r>
            <w:r w:rsidRPr="002C2BEA">
              <w:t>-</w:t>
            </w:r>
            <w:r w:rsidR="002A2CC3">
              <w:t xml:space="preserve"> </w:t>
            </w:r>
            <w:r w:rsidRPr="002C2BEA">
              <w:t>пешеходами световозвращающих приспособлений в темное время суток и за соблюдением правил перевозки несовершеннолетних.</w:t>
            </w:r>
          </w:p>
        </w:tc>
        <w:tc>
          <w:tcPr>
            <w:tcW w:w="2456" w:type="dxa"/>
          </w:tcPr>
          <w:p w:rsidR="00253A69" w:rsidRPr="002C2BEA" w:rsidRDefault="00863CA0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</w:tcPr>
          <w:p w:rsidR="00253A69" w:rsidRPr="002C2BEA" w:rsidRDefault="00863CA0" w:rsidP="00863CA0">
            <w:pPr>
              <w:jc w:val="both"/>
            </w:pPr>
            <w:r>
              <w:t>ГИБДД, отдел СиВР, кураторы учебных групп,  мастера производственного обучения</w:t>
            </w:r>
          </w:p>
        </w:tc>
      </w:tr>
      <w:tr w:rsidR="00253A69" w:rsidRPr="00144137" w:rsidTr="002E1091">
        <w:trPr>
          <w:trHeight w:val="323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1.6.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Месячник безопасности дорожного движения.</w:t>
            </w:r>
          </w:p>
        </w:tc>
        <w:tc>
          <w:tcPr>
            <w:tcW w:w="2456" w:type="dxa"/>
          </w:tcPr>
          <w:p w:rsidR="00253A69" w:rsidRPr="002C2BEA" w:rsidRDefault="00863CA0" w:rsidP="000E6A1E">
            <w:pPr>
              <w:jc w:val="center"/>
            </w:pPr>
            <w:r>
              <w:t>2019</w:t>
            </w:r>
            <w:r w:rsidR="00253A69" w:rsidRPr="002C2BEA">
              <w:t>-20</w:t>
            </w:r>
            <w:r>
              <w:t>20 год</w:t>
            </w:r>
          </w:p>
        </w:tc>
        <w:tc>
          <w:tcPr>
            <w:tcW w:w="3260" w:type="dxa"/>
            <w:gridSpan w:val="2"/>
          </w:tcPr>
          <w:p w:rsidR="00863CA0" w:rsidRDefault="00863CA0" w:rsidP="00863CA0">
            <w:r>
              <w:t>В.В. Рябик, нач. отдела по СиВР</w:t>
            </w:r>
            <w:r w:rsidR="002E1091">
              <w:t>,</w:t>
            </w:r>
          </w:p>
          <w:p w:rsidR="00253A69" w:rsidRPr="002C2BEA" w:rsidRDefault="00863CA0" w:rsidP="00863CA0">
            <w:r>
              <w:t>Инспектора</w:t>
            </w:r>
            <w:r w:rsidRPr="00127C2E">
              <w:t xml:space="preserve"> ОГИБДД МО МВД России «Кандалакшский»</w:t>
            </w:r>
            <w:r w:rsidRPr="00127C2E">
              <w:rPr>
                <w:sz w:val="28"/>
                <w:szCs w:val="28"/>
              </w:rPr>
              <w:t xml:space="preserve"> </w:t>
            </w:r>
          </w:p>
        </w:tc>
      </w:tr>
      <w:tr w:rsidR="00253A69" w:rsidRPr="00144137" w:rsidTr="002E1091">
        <w:trPr>
          <w:trHeight w:val="826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lastRenderedPageBreak/>
              <w:t>1.7.</w:t>
            </w:r>
          </w:p>
        </w:tc>
        <w:tc>
          <w:tcPr>
            <w:tcW w:w="8319" w:type="dxa"/>
          </w:tcPr>
          <w:p w:rsidR="00253A69" w:rsidRPr="002C2BEA" w:rsidRDefault="00253A69" w:rsidP="00863CA0">
            <w:pPr>
              <w:jc w:val="both"/>
            </w:pPr>
            <w:r w:rsidRPr="002C2BEA">
              <w:t>Участие в социально-значимых акций, пропагандирующих законопослушное поведение на дорогах детей и взрослых («Засветись!», «Шлем – всему голова!», «Пристегнись!», «Притормози!»)</w:t>
            </w:r>
          </w:p>
        </w:tc>
        <w:tc>
          <w:tcPr>
            <w:tcW w:w="2456" w:type="dxa"/>
          </w:tcPr>
          <w:p w:rsidR="00253A69" w:rsidRPr="002C2BEA" w:rsidRDefault="00863CA0" w:rsidP="000E6A1E">
            <w:pPr>
              <w:jc w:val="center"/>
            </w:pPr>
            <w:r>
              <w:t>2019</w:t>
            </w:r>
            <w:r w:rsidR="00253A69" w:rsidRPr="002C2BEA">
              <w:t>-20</w:t>
            </w:r>
            <w:r>
              <w:t>20 год</w:t>
            </w:r>
          </w:p>
        </w:tc>
        <w:tc>
          <w:tcPr>
            <w:tcW w:w="3260" w:type="dxa"/>
            <w:gridSpan w:val="2"/>
          </w:tcPr>
          <w:p w:rsidR="00253A69" w:rsidRPr="002C2BEA" w:rsidRDefault="00863CA0" w:rsidP="00863CA0">
            <w:pPr>
              <w:jc w:val="both"/>
            </w:pPr>
            <w:r>
              <w:t>ГИБДД, отдел СиВР, кураторы учебных групп,  мастера производственного обучения</w:t>
            </w:r>
          </w:p>
        </w:tc>
      </w:tr>
      <w:tr w:rsidR="00253A69" w:rsidRPr="00144137" w:rsidTr="002E1091">
        <w:trPr>
          <w:trHeight w:val="247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1.8.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Проведение конкурсов плакатов, рисунков, слоганов по БДД</w:t>
            </w:r>
          </w:p>
        </w:tc>
        <w:tc>
          <w:tcPr>
            <w:tcW w:w="2456" w:type="dxa"/>
          </w:tcPr>
          <w:p w:rsidR="00253A69" w:rsidRPr="002C2BEA" w:rsidRDefault="00253A69" w:rsidP="000E6A1E">
            <w:pPr>
              <w:jc w:val="center"/>
            </w:pPr>
            <w:r w:rsidRPr="002C2BEA">
              <w:t>201</w:t>
            </w:r>
            <w:r w:rsidR="00863CA0">
              <w:t>9-2020 год</w:t>
            </w:r>
          </w:p>
        </w:tc>
        <w:tc>
          <w:tcPr>
            <w:tcW w:w="3260" w:type="dxa"/>
            <w:gridSpan w:val="2"/>
          </w:tcPr>
          <w:p w:rsidR="00253A69" w:rsidRPr="002C2BEA" w:rsidRDefault="00863CA0" w:rsidP="00863CA0">
            <w:pPr>
              <w:jc w:val="both"/>
            </w:pPr>
            <w:r>
              <w:t>А.И. Зелинская педагог дополнительного образования</w:t>
            </w:r>
          </w:p>
        </w:tc>
      </w:tr>
      <w:tr w:rsidR="00253A69" w:rsidRPr="00144137" w:rsidTr="002E1091">
        <w:trPr>
          <w:trHeight w:val="504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1.9.</w:t>
            </w:r>
          </w:p>
        </w:tc>
        <w:tc>
          <w:tcPr>
            <w:tcW w:w="8319" w:type="dxa"/>
          </w:tcPr>
          <w:p w:rsidR="00253A69" w:rsidRPr="002C2BEA" w:rsidRDefault="00253A69" w:rsidP="002A2CC3">
            <w:pPr>
              <w:jc w:val="both"/>
            </w:pPr>
            <w:r w:rsidRPr="002C2BEA">
              <w:t xml:space="preserve">Проведение </w:t>
            </w:r>
            <w:r w:rsidR="002A2CC3">
              <w:t xml:space="preserve">общеколледжных </w:t>
            </w:r>
            <w:r w:rsidRPr="002C2BEA">
              <w:t>собраний с демонстрацией видеороликов по безопасности дорожного движения</w:t>
            </w:r>
          </w:p>
        </w:tc>
        <w:tc>
          <w:tcPr>
            <w:tcW w:w="2456" w:type="dxa"/>
          </w:tcPr>
          <w:p w:rsidR="00253A69" w:rsidRDefault="00F042D6" w:rsidP="000E6A1E">
            <w:pPr>
              <w:jc w:val="center"/>
            </w:pPr>
            <w:r>
              <w:t>сентябрь 2019</w:t>
            </w:r>
          </w:p>
          <w:p w:rsidR="00F042D6" w:rsidRDefault="00F042D6" w:rsidP="000E6A1E">
            <w:pPr>
              <w:jc w:val="center"/>
            </w:pPr>
            <w:r>
              <w:t>февраль 2020</w:t>
            </w:r>
          </w:p>
          <w:p w:rsidR="00F042D6" w:rsidRPr="002C2BEA" w:rsidRDefault="00F042D6" w:rsidP="000E6A1E">
            <w:pPr>
              <w:jc w:val="center"/>
            </w:pPr>
            <w:r>
              <w:t>июнь 2020</w:t>
            </w:r>
          </w:p>
        </w:tc>
        <w:tc>
          <w:tcPr>
            <w:tcW w:w="3260" w:type="dxa"/>
            <w:gridSpan w:val="2"/>
          </w:tcPr>
          <w:p w:rsidR="00F042D6" w:rsidRDefault="00F042D6" w:rsidP="00F042D6">
            <w:r>
              <w:t>В.В. Рябик, нач. отдела по СиВР</w:t>
            </w:r>
          </w:p>
          <w:p w:rsidR="00253A69" w:rsidRPr="002C2BEA" w:rsidRDefault="00253A69" w:rsidP="00F86B3C">
            <w:pPr>
              <w:jc w:val="center"/>
            </w:pPr>
          </w:p>
        </w:tc>
      </w:tr>
      <w:tr w:rsidR="00253A69" w:rsidRPr="00144137" w:rsidTr="002E1091">
        <w:trPr>
          <w:trHeight w:val="675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1.10.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Проведение родительских собраний, акций, конкурсных мероприятий, выставок, соревнований.</w:t>
            </w:r>
          </w:p>
        </w:tc>
        <w:tc>
          <w:tcPr>
            <w:tcW w:w="2456" w:type="dxa"/>
          </w:tcPr>
          <w:p w:rsidR="00253A69" w:rsidRPr="002C2BEA" w:rsidRDefault="00253A69" w:rsidP="000E6A1E">
            <w:pPr>
              <w:jc w:val="center"/>
            </w:pPr>
          </w:p>
        </w:tc>
        <w:tc>
          <w:tcPr>
            <w:tcW w:w="3260" w:type="dxa"/>
            <w:gridSpan w:val="2"/>
          </w:tcPr>
          <w:p w:rsidR="00F042D6" w:rsidRDefault="00F042D6" w:rsidP="00F042D6">
            <w:r>
              <w:t>Н.В. Романченко, социальный педагог</w:t>
            </w:r>
          </w:p>
          <w:p w:rsidR="00253A69" w:rsidRDefault="00F042D6" w:rsidP="00F042D6">
            <w:r>
              <w:t>В.Ю.</w:t>
            </w:r>
            <w:r w:rsidR="002E1091">
              <w:t xml:space="preserve"> </w:t>
            </w:r>
            <w:r>
              <w:t>Николаева, педагог-организатор</w:t>
            </w:r>
          </w:p>
          <w:p w:rsidR="00F042D6" w:rsidRDefault="00F042D6" w:rsidP="00F042D6">
            <w:r>
              <w:t>А.И. Зелинская</w:t>
            </w:r>
            <w:r w:rsidR="002E1091">
              <w:t>,</w:t>
            </w:r>
            <w:r>
              <w:t xml:space="preserve"> педагог дополнительного образования</w:t>
            </w:r>
            <w:r w:rsidR="002E1091">
              <w:t>,</w:t>
            </w:r>
          </w:p>
          <w:p w:rsidR="00F042D6" w:rsidRPr="002C2BEA" w:rsidRDefault="002E1091" w:rsidP="00F042D6">
            <w:r>
              <w:t>м</w:t>
            </w:r>
            <w:r w:rsidR="00F042D6">
              <w:t>астера производственного обучения, кураторы учебных групп</w:t>
            </w:r>
          </w:p>
        </w:tc>
      </w:tr>
      <w:tr w:rsidR="00253A69" w:rsidRPr="00144137" w:rsidTr="002E1091">
        <w:trPr>
          <w:trHeight w:val="330"/>
          <w:tblHeader/>
        </w:trPr>
        <w:tc>
          <w:tcPr>
            <w:tcW w:w="957" w:type="dxa"/>
          </w:tcPr>
          <w:p w:rsidR="00253A69" w:rsidRPr="00F522FB" w:rsidRDefault="00253A69" w:rsidP="00A05570">
            <w:pPr>
              <w:jc w:val="center"/>
            </w:pPr>
            <w:r>
              <w:t>1.11</w:t>
            </w:r>
            <w:r w:rsidRPr="00F522FB">
              <w:t>.</w:t>
            </w:r>
          </w:p>
        </w:tc>
        <w:tc>
          <w:tcPr>
            <w:tcW w:w="8319" w:type="dxa"/>
          </w:tcPr>
          <w:p w:rsidR="00253A69" w:rsidRPr="00F522FB" w:rsidRDefault="00253A69" w:rsidP="00A05570">
            <w:pPr>
              <w:jc w:val="both"/>
            </w:pPr>
            <w:r w:rsidRPr="00F522FB">
              <w:t>Проведение мероприятий, направленных на профилактику ДТП с участием вело- и мототранспорта</w:t>
            </w:r>
          </w:p>
        </w:tc>
        <w:tc>
          <w:tcPr>
            <w:tcW w:w="2456" w:type="dxa"/>
          </w:tcPr>
          <w:p w:rsidR="00253A69" w:rsidRPr="00F522FB" w:rsidRDefault="00F042D6" w:rsidP="00A05570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</w:tcPr>
          <w:p w:rsidR="00253A69" w:rsidRPr="00F522FB" w:rsidRDefault="002E1091" w:rsidP="00F042D6">
            <w:pPr>
              <w:jc w:val="both"/>
            </w:pPr>
            <w:r>
              <w:t>м</w:t>
            </w:r>
            <w:r w:rsidR="00F042D6">
              <w:t>астера производственного обучения, кураторы групп</w:t>
            </w:r>
          </w:p>
        </w:tc>
      </w:tr>
      <w:tr w:rsidR="00253A69" w:rsidRPr="00144137" w:rsidTr="00F042D6">
        <w:trPr>
          <w:trHeight w:val="1185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2.</w:t>
            </w:r>
          </w:p>
        </w:tc>
        <w:tc>
          <w:tcPr>
            <w:tcW w:w="14035" w:type="dxa"/>
            <w:gridSpan w:val="4"/>
          </w:tcPr>
          <w:p w:rsidR="00253A69" w:rsidRPr="002C2BEA" w:rsidRDefault="00253A69" w:rsidP="00F86B3C">
            <w:pPr>
              <w:jc w:val="center"/>
              <w:rPr>
                <w:b/>
              </w:rPr>
            </w:pPr>
            <w:r w:rsidRPr="002C2BEA">
              <w:rPr>
                <w:b/>
              </w:rPr>
              <w:t>Реализация мероприятий в рамках подпрограммы 3 «Безопасность дорожного движения и снижение дорожно-транспортного травматизма в Мурманской области» ГП «Развитие транспортной системы», подпрограммы 3 «Укрепление этнокультурного многообразия, гражданского самосознания и патриотизма в Мурманской области» ГП «Государственное управление и гражданское общество», плана областных мероприятий Министерства образования и науки Мурманской области</w:t>
            </w:r>
          </w:p>
        </w:tc>
      </w:tr>
      <w:tr w:rsidR="00253A69" w:rsidRPr="00144137" w:rsidTr="002E1091">
        <w:trPr>
          <w:trHeight w:val="1381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2.1.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Участие в конкурсных мероприятий, направленных на профилактику детского дорожно-транспортного травматизма</w:t>
            </w:r>
            <w:r>
              <w:t>.</w:t>
            </w:r>
          </w:p>
        </w:tc>
        <w:tc>
          <w:tcPr>
            <w:tcW w:w="2456" w:type="dxa"/>
          </w:tcPr>
          <w:p w:rsidR="00253A69" w:rsidRPr="002C2BEA" w:rsidRDefault="00F042D6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</w:tcPr>
          <w:p w:rsidR="00F042D6" w:rsidRDefault="00F042D6" w:rsidP="00F042D6">
            <w:r>
              <w:t>В.Ю.</w:t>
            </w:r>
            <w:r w:rsidR="002E1091">
              <w:t xml:space="preserve"> </w:t>
            </w:r>
            <w:r>
              <w:t>Николаева, педагог-организатор</w:t>
            </w:r>
          </w:p>
          <w:p w:rsidR="00253A69" w:rsidRPr="002C2BEA" w:rsidRDefault="00F042D6" w:rsidP="00F86B3C">
            <w:r>
              <w:t>А.И. Зелинская</w:t>
            </w:r>
            <w:r w:rsidR="002E1091">
              <w:t>,</w:t>
            </w:r>
            <w:r>
              <w:t xml:space="preserve"> педагог дополнительного образования</w:t>
            </w:r>
          </w:p>
        </w:tc>
      </w:tr>
      <w:tr w:rsidR="00253A69" w:rsidRPr="00144137" w:rsidTr="002E1091">
        <w:trPr>
          <w:trHeight w:val="596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2.2.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Участие в областном фестивале детского художественного творчества «Дорога и дети»</w:t>
            </w:r>
          </w:p>
        </w:tc>
        <w:tc>
          <w:tcPr>
            <w:tcW w:w="2456" w:type="dxa"/>
          </w:tcPr>
          <w:p w:rsidR="00253A69" w:rsidRPr="002C2BEA" w:rsidRDefault="00253A69" w:rsidP="000E6A1E">
            <w:pPr>
              <w:jc w:val="center"/>
            </w:pPr>
            <w:r w:rsidRPr="002C2BEA">
              <w:t>октябрь</w:t>
            </w:r>
            <w:r w:rsidR="00F042D6">
              <w:t xml:space="preserve"> 2019 года апрель 2020 года</w:t>
            </w:r>
          </w:p>
        </w:tc>
        <w:tc>
          <w:tcPr>
            <w:tcW w:w="3260" w:type="dxa"/>
            <w:gridSpan w:val="2"/>
          </w:tcPr>
          <w:p w:rsidR="00F042D6" w:rsidRDefault="00F042D6" w:rsidP="00F042D6">
            <w:r>
              <w:t>В.Ю.</w:t>
            </w:r>
            <w:r w:rsidR="002E1091">
              <w:t xml:space="preserve"> </w:t>
            </w:r>
            <w:r>
              <w:t>Николаева, педагог-организатор</w:t>
            </w:r>
          </w:p>
          <w:p w:rsidR="00253A69" w:rsidRPr="002C2BEA" w:rsidRDefault="00F042D6" w:rsidP="002E1091">
            <w:r>
              <w:t>А.И. Зелинская</w:t>
            </w:r>
            <w:r w:rsidR="002E1091">
              <w:t>,</w:t>
            </w:r>
            <w:r>
              <w:t xml:space="preserve"> педагог дополнительного образования</w:t>
            </w:r>
          </w:p>
        </w:tc>
      </w:tr>
      <w:tr w:rsidR="00253A69" w:rsidRPr="00144137" w:rsidTr="002C2BEA">
        <w:trPr>
          <w:trHeight w:val="501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  <w:rPr>
                <w:b/>
              </w:rPr>
            </w:pPr>
            <w:r w:rsidRPr="002C2BEA">
              <w:rPr>
                <w:b/>
              </w:rPr>
              <w:t>3.</w:t>
            </w:r>
          </w:p>
        </w:tc>
        <w:tc>
          <w:tcPr>
            <w:tcW w:w="14035" w:type="dxa"/>
            <w:gridSpan w:val="4"/>
          </w:tcPr>
          <w:p w:rsidR="00253A69" w:rsidRPr="002C2BEA" w:rsidRDefault="00253A69" w:rsidP="00F86B3C">
            <w:pPr>
              <w:jc w:val="center"/>
              <w:rPr>
                <w:b/>
              </w:rPr>
            </w:pPr>
            <w:r w:rsidRPr="002C2BEA">
              <w:rPr>
                <w:b/>
              </w:rPr>
              <w:t>Модернизация материально-технического оснащения образовательных организаций</w:t>
            </w:r>
          </w:p>
        </w:tc>
      </w:tr>
      <w:tr w:rsidR="00253A69" w:rsidRPr="00144137" w:rsidTr="002E1091">
        <w:trPr>
          <w:trHeight w:val="527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lastRenderedPageBreak/>
              <w:t>3.1.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Оснащение</w:t>
            </w:r>
            <w:r w:rsidR="00F042D6">
              <w:t xml:space="preserve"> информационных стендов</w:t>
            </w:r>
            <w:r w:rsidRPr="002C2BEA">
              <w:t>, дополнение групп, уголков по БДД, комнаты по ПДД</w:t>
            </w:r>
          </w:p>
        </w:tc>
        <w:tc>
          <w:tcPr>
            <w:tcW w:w="2456" w:type="dxa"/>
          </w:tcPr>
          <w:p w:rsidR="00253A69" w:rsidRPr="002C2BEA" w:rsidRDefault="00253A69" w:rsidP="000E6A1E">
            <w:pPr>
              <w:jc w:val="center"/>
            </w:pPr>
            <w:r w:rsidRPr="002C2BEA">
              <w:t>Постоянно</w:t>
            </w:r>
          </w:p>
        </w:tc>
        <w:tc>
          <w:tcPr>
            <w:tcW w:w="3260" w:type="dxa"/>
            <w:gridSpan w:val="2"/>
          </w:tcPr>
          <w:p w:rsidR="00253A69" w:rsidRPr="002C2BEA" w:rsidRDefault="00F042D6" w:rsidP="00407C70">
            <w:r>
              <w:t>В.В. Рябик, нач. отдела по СиВР</w:t>
            </w:r>
          </w:p>
        </w:tc>
      </w:tr>
      <w:tr w:rsidR="00253A69" w:rsidRPr="00144137" w:rsidTr="002C2BEA">
        <w:trPr>
          <w:trHeight w:val="399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rPr>
                <w:b/>
              </w:rPr>
              <w:t>4.</w:t>
            </w:r>
          </w:p>
        </w:tc>
        <w:tc>
          <w:tcPr>
            <w:tcW w:w="14035" w:type="dxa"/>
            <w:gridSpan w:val="4"/>
          </w:tcPr>
          <w:p w:rsidR="00253A69" w:rsidRPr="002C2BEA" w:rsidRDefault="00253A69" w:rsidP="00F86B3C">
            <w:pPr>
              <w:jc w:val="center"/>
              <w:rPr>
                <w:b/>
              </w:rPr>
            </w:pPr>
            <w:r w:rsidRPr="002C2BEA">
              <w:rPr>
                <w:b/>
              </w:rPr>
              <w:t>Родительский всеобуч по профилактике ДДТТ</w:t>
            </w:r>
          </w:p>
        </w:tc>
      </w:tr>
      <w:tr w:rsidR="00253A69" w:rsidRPr="00144137" w:rsidTr="002E1091">
        <w:trPr>
          <w:trHeight w:val="366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4.2.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Проведение работы с родителями (законными представителями) по формированию правового сознания, предупреждению ДДТТ</w:t>
            </w:r>
          </w:p>
        </w:tc>
        <w:tc>
          <w:tcPr>
            <w:tcW w:w="2456" w:type="dxa"/>
          </w:tcPr>
          <w:p w:rsidR="00253A69" w:rsidRPr="002C2BEA" w:rsidRDefault="00253A69" w:rsidP="000E6A1E">
            <w:pPr>
              <w:jc w:val="center"/>
            </w:pPr>
            <w:r w:rsidRPr="002C2BEA">
              <w:t>Постоянно</w:t>
            </w:r>
          </w:p>
        </w:tc>
        <w:tc>
          <w:tcPr>
            <w:tcW w:w="3260" w:type="dxa"/>
            <w:gridSpan w:val="2"/>
          </w:tcPr>
          <w:p w:rsidR="007414C6" w:rsidRDefault="007414C6" w:rsidP="007414C6">
            <w:pPr>
              <w:jc w:val="both"/>
            </w:pPr>
            <w:r>
              <w:t>Специалисты отдела СиВР</w:t>
            </w:r>
            <w:r w:rsidR="002E1091">
              <w:t>,</w:t>
            </w:r>
          </w:p>
          <w:p w:rsidR="007414C6" w:rsidRPr="002C2BEA" w:rsidRDefault="002E1091" w:rsidP="007414C6">
            <w:pPr>
              <w:jc w:val="both"/>
            </w:pPr>
            <w:r>
              <w:t>м</w:t>
            </w:r>
            <w:r w:rsidR="007414C6">
              <w:t>астера производственного обучения, кураторы групп</w:t>
            </w:r>
          </w:p>
        </w:tc>
      </w:tr>
      <w:tr w:rsidR="00253A69" w:rsidRPr="00144137" w:rsidTr="002E1091">
        <w:trPr>
          <w:trHeight w:val="366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4.3.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Участие родителей (законных представителей) в мероприятиях по предупреждению ДДТТ</w:t>
            </w:r>
          </w:p>
        </w:tc>
        <w:tc>
          <w:tcPr>
            <w:tcW w:w="2456" w:type="dxa"/>
          </w:tcPr>
          <w:p w:rsidR="00253A69" w:rsidRPr="002C2BEA" w:rsidRDefault="00253A69" w:rsidP="000E6A1E">
            <w:pPr>
              <w:jc w:val="center"/>
            </w:pPr>
            <w:r w:rsidRPr="002C2BEA">
              <w:t>Постоянно</w:t>
            </w:r>
          </w:p>
        </w:tc>
        <w:tc>
          <w:tcPr>
            <w:tcW w:w="3260" w:type="dxa"/>
            <w:gridSpan w:val="2"/>
          </w:tcPr>
          <w:p w:rsidR="007414C6" w:rsidRDefault="007414C6" w:rsidP="007414C6">
            <w:pPr>
              <w:jc w:val="both"/>
            </w:pPr>
            <w:r>
              <w:t>Специалисты отдела СиВР</w:t>
            </w:r>
            <w:r w:rsidR="002E1091">
              <w:t>,</w:t>
            </w:r>
          </w:p>
          <w:p w:rsidR="00253A69" w:rsidRPr="002C2BEA" w:rsidRDefault="002E1091" w:rsidP="007414C6">
            <w:r>
              <w:t>м</w:t>
            </w:r>
            <w:r w:rsidR="007414C6">
              <w:t>астера производственного обучения, кураторы групп</w:t>
            </w:r>
          </w:p>
        </w:tc>
      </w:tr>
      <w:tr w:rsidR="00253A69" w:rsidRPr="00144137" w:rsidTr="002E1091">
        <w:trPr>
          <w:trHeight w:val="764"/>
          <w:tblHeader/>
        </w:trPr>
        <w:tc>
          <w:tcPr>
            <w:tcW w:w="957" w:type="dxa"/>
          </w:tcPr>
          <w:p w:rsidR="00253A69" w:rsidRPr="002C2BEA" w:rsidRDefault="00253A69" w:rsidP="000E6A1E">
            <w:pPr>
              <w:jc w:val="center"/>
            </w:pPr>
            <w:r w:rsidRPr="002C2BEA">
              <w:t>4.4.</w:t>
            </w:r>
          </w:p>
        </w:tc>
        <w:tc>
          <w:tcPr>
            <w:tcW w:w="8319" w:type="dxa"/>
          </w:tcPr>
          <w:p w:rsidR="00253A69" w:rsidRPr="002C2BEA" w:rsidRDefault="00253A69" w:rsidP="000E6A1E">
            <w:pPr>
              <w:jc w:val="both"/>
            </w:pPr>
            <w:r w:rsidRPr="002C2BEA">
              <w:t>Проведение тематических родительских собраний:</w:t>
            </w:r>
          </w:p>
          <w:p w:rsidR="00253A69" w:rsidRPr="002C2BEA" w:rsidRDefault="00253A69" w:rsidP="000E6A1E">
            <w:pPr>
              <w:jc w:val="both"/>
            </w:pPr>
            <w:r w:rsidRPr="002C2BEA">
              <w:t>- «Светоотражающие жилеты на одежде пешеходов это актуально»</w:t>
            </w:r>
          </w:p>
          <w:p w:rsidR="00253A69" w:rsidRPr="002C2BEA" w:rsidRDefault="00253A69" w:rsidP="000E6A1E">
            <w:pPr>
              <w:jc w:val="both"/>
            </w:pPr>
            <w:r w:rsidRPr="002C2BEA">
              <w:t>- «Дети и автомобиль» и др.</w:t>
            </w:r>
          </w:p>
        </w:tc>
        <w:tc>
          <w:tcPr>
            <w:tcW w:w="2456" w:type="dxa"/>
          </w:tcPr>
          <w:p w:rsidR="00253A69" w:rsidRPr="002C2BEA" w:rsidRDefault="007414C6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</w:tcPr>
          <w:p w:rsidR="00253A69" w:rsidRPr="002C2BEA" w:rsidRDefault="002E1091" w:rsidP="007414C6">
            <w:r>
              <w:t>м</w:t>
            </w:r>
            <w:r w:rsidR="007414C6">
              <w:t>астера производственного обучения, кураторы групп</w:t>
            </w:r>
          </w:p>
        </w:tc>
      </w:tr>
      <w:tr w:rsidR="00253A69" w:rsidRPr="00144137" w:rsidTr="002E1091">
        <w:trPr>
          <w:trHeight w:val="779"/>
          <w:tblHeader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0E6A1E">
            <w:pPr>
              <w:jc w:val="center"/>
            </w:pPr>
            <w:r w:rsidRPr="002C2BEA">
              <w:t>4.5.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0E6A1E">
            <w:pPr>
              <w:jc w:val="both"/>
            </w:pPr>
            <w:r w:rsidRPr="002C2BEA">
              <w:t>Разработка памяток:</w:t>
            </w:r>
          </w:p>
          <w:p w:rsidR="00253A69" w:rsidRPr="002C2BEA" w:rsidRDefault="00253A69" w:rsidP="007414C6">
            <w:pPr>
              <w:jc w:val="both"/>
            </w:pPr>
            <w:r w:rsidRPr="002C2BEA">
              <w:t>- для родителей</w:t>
            </w:r>
            <w:r w:rsidR="007414C6">
              <w:t>, законных представителей,</w:t>
            </w:r>
            <w:r w:rsidRPr="002C2BEA">
              <w:t xml:space="preserve"> </w:t>
            </w:r>
            <w:r w:rsidR="007414C6">
              <w:t xml:space="preserve">по обучению и закреплению студентами правил </w:t>
            </w:r>
            <w:r w:rsidRPr="002C2BEA">
              <w:t>дорожного движения;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7414C6" w:rsidP="000E6A1E">
            <w:pPr>
              <w:jc w:val="center"/>
            </w:pPr>
            <w:r>
              <w:t>в</w:t>
            </w:r>
            <w:r w:rsidRPr="00AD5946">
              <w:t xml:space="preserve"> течение 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6" w:rsidRDefault="007414C6" w:rsidP="007414C6">
            <w:r>
              <w:t>Н.В. Романченко, социальный педагог</w:t>
            </w:r>
          </w:p>
          <w:p w:rsidR="00253A69" w:rsidRPr="002C2BEA" w:rsidRDefault="00253A69" w:rsidP="00ED6463">
            <w:pPr>
              <w:jc w:val="center"/>
            </w:pPr>
          </w:p>
        </w:tc>
      </w:tr>
      <w:tr w:rsidR="00253A69" w:rsidRPr="00144137" w:rsidTr="002C2BEA">
        <w:trPr>
          <w:trHeight w:val="371"/>
        </w:trPr>
        <w:tc>
          <w:tcPr>
            <w:tcW w:w="957" w:type="dxa"/>
          </w:tcPr>
          <w:p w:rsidR="00253A69" w:rsidRPr="002C2BEA" w:rsidRDefault="00253A69" w:rsidP="00DE6CE4">
            <w:pPr>
              <w:jc w:val="center"/>
              <w:rPr>
                <w:b/>
              </w:rPr>
            </w:pPr>
            <w:r w:rsidRPr="002C2BEA">
              <w:rPr>
                <w:b/>
              </w:rPr>
              <w:t>5.</w:t>
            </w:r>
          </w:p>
        </w:tc>
        <w:tc>
          <w:tcPr>
            <w:tcW w:w="14035" w:type="dxa"/>
            <w:gridSpan w:val="4"/>
          </w:tcPr>
          <w:p w:rsidR="00253A69" w:rsidRPr="002C2BEA" w:rsidRDefault="00253A69" w:rsidP="00F86B3C">
            <w:pPr>
              <w:jc w:val="center"/>
              <w:rPr>
                <w:b/>
              </w:rPr>
            </w:pPr>
            <w:r w:rsidRPr="002C2BEA">
              <w:rPr>
                <w:b/>
              </w:rPr>
              <w:t>Организация методических мероприятий с педагогическими работниками образовательных организаций</w:t>
            </w:r>
          </w:p>
        </w:tc>
      </w:tr>
      <w:tr w:rsidR="00253A69" w:rsidRPr="00702AE1" w:rsidTr="007414C6">
        <w:trPr>
          <w:trHeight w:val="11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</w:pPr>
            <w:r w:rsidRPr="002C2BEA">
              <w:t>5.1.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1B03D2">
            <w:pPr>
              <w:jc w:val="both"/>
            </w:pPr>
            <w:r w:rsidRPr="002C2BEA">
              <w:t>Участие в вебинарах:</w:t>
            </w:r>
          </w:p>
          <w:p w:rsidR="00253A69" w:rsidRPr="002C2BEA" w:rsidRDefault="00253A69" w:rsidP="007414C6">
            <w:pPr>
              <w:jc w:val="both"/>
            </w:pPr>
            <w:r w:rsidRPr="002C2BEA">
              <w:t>- для педагогических и руководящих работников образовательных организаций «Использование светоотражающих элементов обучающимися Мурманской области как фактор безопасности»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ED6463"/>
          <w:p w:rsidR="00253A69" w:rsidRPr="002C2BEA" w:rsidRDefault="007414C6" w:rsidP="007414C6">
            <w:pPr>
              <w:jc w:val="center"/>
            </w:pPr>
            <w:r>
              <w:t>в течение учебного года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6" w:rsidRDefault="007414C6" w:rsidP="007414C6">
            <w:pPr>
              <w:jc w:val="both"/>
            </w:pPr>
            <w:r>
              <w:t>Специалисты отдела СиВР</w:t>
            </w:r>
            <w:r w:rsidR="002E1091">
              <w:t>,</w:t>
            </w:r>
          </w:p>
          <w:p w:rsidR="007414C6" w:rsidRDefault="002E1091" w:rsidP="007414C6">
            <w:pPr>
              <w:jc w:val="both"/>
            </w:pPr>
            <w:r>
              <w:t>м</w:t>
            </w:r>
            <w:r w:rsidR="007414C6">
              <w:t>астера производственного обучения, кураторы групп</w:t>
            </w:r>
          </w:p>
          <w:p w:rsidR="00253A69" w:rsidRPr="002C2BEA" w:rsidRDefault="00253A69" w:rsidP="00DE6CE4">
            <w:pPr>
              <w:jc w:val="both"/>
            </w:pPr>
          </w:p>
        </w:tc>
      </w:tr>
      <w:tr w:rsidR="00253A69" w:rsidRPr="00702AE1" w:rsidTr="007414C6">
        <w:trPr>
          <w:trHeight w:val="16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</w:pPr>
            <w:r w:rsidRPr="002C2BEA">
              <w:t>5.2.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0E6A1E">
            <w:pPr>
              <w:jc w:val="both"/>
            </w:pPr>
            <w:r w:rsidRPr="002C2BEA">
              <w:t>Участие в семинарах для педагогических работников образовательных организаций по организации работы по профилактике ДДТТ:</w:t>
            </w:r>
          </w:p>
          <w:p w:rsidR="00253A69" w:rsidRPr="002C2BEA" w:rsidRDefault="00253A69" w:rsidP="000E6A1E">
            <w:pPr>
              <w:jc w:val="both"/>
            </w:pPr>
            <w:r w:rsidRPr="002C2BEA">
              <w:t>-</w:t>
            </w:r>
            <w:r w:rsidR="002E1091">
              <w:t xml:space="preserve"> «Планирование </w:t>
            </w:r>
            <w:r w:rsidRPr="002C2BEA">
              <w:t>работы общеобразовательной организации  по профилактике детского дорожно-транспортного травматизма»;</w:t>
            </w:r>
          </w:p>
          <w:p w:rsidR="00253A69" w:rsidRPr="002C2BEA" w:rsidRDefault="00253A69" w:rsidP="00BB7B5D">
            <w:pPr>
              <w:jc w:val="both"/>
            </w:pPr>
            <w:r w:rsidRPr="002C2BEA">
              <w:t xml:space="preserve">- «Формирование безопасного поведения </w:t>
            </w:r>
            <w:r w:rsidR="007414C6">
              <w:t>студентов колледжа в дорожно-транспортной среде»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ED6463"/>
          <w:p w:rsidR="00253A69" w:rsidRPr="002C2BEA" w:rsidRDefault="007414C6" w:rsidP="000E6A1E">
            <w:pPr>
              <w:jc w:val="center"/>
            </w:pPr>
            <w:r>
              <w:t>в течение учебного года</w:t>
            </w:r>
          </w:p>
          <w:p w:rsidR="00253A69" w:rsidRPr="002C2BEA" w:rsidRDefault="00253A69" w:rsidP="000E6A1E">
            <w:pPr>
              <w:jc w:val="center"/>
            </w:pPr>
          </w:p>
          <w:p w:rsidR="00253A69" w:rsidRPr="002C2BEA" w:rsidRDefault="00253A69" w:rsidP="007414C6">
            <w:pPr>
              <w:jc w:val="center"/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6" w:rsidRDefault="007414C6" w:rsidP="007414C6">
            <w:pPr>
              <w:jc w:val="both"/>
            </w:pPr>
            <w:r>
              <w:t>Специалисты отдела СиВР</w:t>
            </w:r>
            <w:r w:rsidR="002E1091">
              <w:t>,</w:t>
            </w:r>
          </w:p>
          <w:p w:rsidR="007414C6" w:rsidRDefault="002E1091" w:rsidP="007414C6">
            <w:pPr>
              <w:jc w:val="both"/>
            </w:pPr>
            <w:r>
              <w:t>м</w:t>
            </w:r>
            <w:r w:rsidR="007414C6">
              <w:t>астера производственного обучения, кураторы групп</w:t>
            </w:r>
          </w:p>
          <w:p w:rsidR="00253A69" w:rsidRPr="002C2BEA" w:rsidRDefault="00253A69" w:rsidP="00DE6CE4">
            <w:pPr>
              <w:jc w:val="both"/>
            </w:pPr>
          </w:p>
        </w:tc>
      </w:tr>
      <w:tr w:rsidR="00253A69" w:rsidRPr="00702AE1" w:rsidTr="002C2BEA">
        <w:trPr>
          <w:trHeight w:val="39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</w:pPr>
            <w:r w:rsidRPr="002C2BEA">
              <w:rPr>
                <w:b/>
              </w:rPr>
              <w:t>6.</w:t>
            </w:r>
          </w:p>
        </w:tc>
        <w:tc>
          <w:tcPr>
            <w:tcW w:w="1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F86B3C">
            <w:pPr>
              <w:jc w:val="center"/>
            </w:pPr>
            <w:r w:rsidRPr="002C2BEA">
              <w:rPr>
                <w:b/>
              </w:rPr>
              <w:t>Информационное обеспечение</w:t>
            </w:r>
          </w:p>
        </w:tc>
      </w:tr>
      <w:tr w:rsidR="00253A69" w:rsidRPr="00702AE1" w:rsidTr="007E253C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</w:pPr>
            <w:r w:rsidRPr="002C2BEA">
              <w:t>6.1.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9B480D">
            <w:pPr>
              <w:jc w:val="both"/>
            </w:pPr>
            <w:r w:rsidRPr="002C2BEA">
              <w:t xml:space="preserve"> Использование ресурсов официальных сайтов УГИБДД УМВД России по МО (www.gibdd.ru), и экспертного центра «Движение без опасности» (BEZDTP.RU)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  <w:rPr>
                <w:color w:val="FF0000"/>
              </w:rPr>
            </w:pPr>
            <w:r w:rsidRPr="002C2BEA"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0D" w:rsidRDefault="009B480D" w:rsidP="009B480D">
            <w:pPr>
              <w:jc w:val="both"/>
            </w:pPr>
            <w:r>
              <w:t>Специалисты отдела СиВР</w:t>
            </w:r>
            <w:r w:rsidR="002E1091">
              <w:t>,</w:t>
            </w:r>
          </w:p>
          <w:p w:rsidR="00253A69" w:rsidRDefault="002E1091" w:rsidP="007C2D91">
            <w:pPr>
              <w:jc w:val="both"/>
            </w:pPr>
            <w:r>
              <w:t>м</w:t>
            </w:r>
            <w:r w:rsidR="009B480D">
              <w:t>астера производственного обучения, кураторы групп</w:t>
            </w:r>
          </w:p>
          <w:p w:rsidR="007C2D91" w:rsidRPr="007C2D91" w:rsidRDefault="007C2D91" w:rsidP="00923B20">
            <w:r>
              <w:t>С.В.</w:t>
            </w:r>
            <w:r w:rsidR="002E1091">
              <w:t xml:space="preserve"> Фёдоров, техник-программист</w:t>
            </w:r>
            <w:bookmarkStart w:id="0" w:name="_GoBack"/>
            <w:bookmarkEnd w:id="0"/>
          </w:p>
        </w:tc>
      </w:tr>
      <w:tr w:rsidR="00253A69" w:rsidRPr="00702AE1" w:rsidTr="007E253C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</w:pPr>
            <w:r w:rsidRPr="002C2BEA">
              <w:t>6.2.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ED6463">
            <w:pPr>
              <w:jc w:val="both"/>
            </w:pPr>
            <w:r w:rsidRPr="002C2BEA">
              <w:t xml:space="preserve">Информационное обеспечение деятельности по профилактике ДДТТ на сайте </w:t>
            </w:r>
            <w:r w:rsidR="009B480D">
              <w:t>ГАПОУ МО «Кандалакшский индустриальный колледж»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253A69" w:rsidP="00DE6CE4">
            <w:pPr>
              <w:jc w:val="center"/>
            </w:pPr>
            <w:r w:rsidRPr="002C2BEA">
              <w:t>Постоянно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9" w:rsidRPr="002C2BEA" w:rsidRDefault="009B480D" w:rsidP="002E1091">
            <w:r>
              <w:t>В.В. Рябик, нач. отдела по СиВР</w:t>
            </w:r>
          </w:p>
        </w:tc>
      </w:tr>
      <w:tr w:rsidR="00253A69" w:rsidRPr="00254F9E" w:rsidTr="002C2BEA">
        <w:trPr>
          <w:trHeight w:val="466"/>
          <w:tblHeader/>
        </w:trPr>
        <w:tc>
          <w:tcPr>
            <w:tcW w:w="957" w:type="dxa"/>
            <w:vAlign w:val="center"/>
          </w:tcPr>
          <w:p w:rsidR="00253A69" w:rsidRPr="002C2BEA" w:rsidRDefault="00253A69" w:rsidP="00113A2E">
            <w:pPr>
              <w:pStyle w:val="ab"/>
              <w:ind w:left="0"/>
              <w:jc w:val="center"/>
              <w:rPr>
                <w:b/>
              </w:rPr>
            </w:pPr>
            <w:r w:rsidRPr="002C2BEA">
              <w:rPr>
                <w:b/>
              </w:rPr>
              <w:t>7.</w:t>
            </w:r>
          </w:p>
        </w:tc>
        <w:tc>
          <w:tcPr>
            <w:tcW w:w="14035" w:type="dxa"/>
            <w:gridSpan w:val="4"/>
            <w:vAlign w:val="center"/>
          </w:tcPr>
          <w:p w:rsidR="00253A69" w:rsidRPr="002C2BEA" w:rsidRDefault="00253A69" w:rsidP="001B03D2">
            <w:pPr>
              <w:jc w:val="center"/>
              <w:rPr>
                <w:b/>
              </w:rPr>
            </w:pPr>
            <w:r w:rsidRPr="002C2BEA">
              <w:rPr>
                <w:b/>
              </w:rPr>
              <w:t>Организация аналитической работы по профилактике ДДТТ</w:t>
            </w:r>
          </w:p>
        </w:tc>
      </w:tr>
      <w:tr w:rsidR="00253A69" w:rsidRPr="00144137" w:rsidTr="002C2BEA">
        <w:trPr>
          <w:trHeight w:val="719"/>
          <w:tblHeader/>
        </w:trPr>
        <w:tc>
          <w:tcPr>
            <w:tcW w:w="957" w:type="dxa"/>
          </w:tcPr>
          <w:p w:rsidR="00253A69" w:rsidRPr="002C2BEA" w:rsidRDefault="00253A69" w:rsidP="001B03D2">
            <w:pPr>
              <w:jc w:val="center"/>
            </w:pPr>
          </w:p>
          <w:p w:rsidR="00253A69" w:rsidRPr="002C2BEA" w:rsidRDefault="00253A69" w:rsidP="001B03D2">
            <w:pPr>
              <w:jc w:val="center"/>
            </w:pPr>
            <w:r w:rsidRPr="002C2BEA">
              <w:t>7.1.</w:t>
            </w:r>
          </w:p>
        </w:tc>
        <w:tc>
          <w:tcPr>
            <w:tcW w:w="8319" w:type="dxa"/>
          </w:tcPr>
          <w:p w:rsidR="00253A69" w:rsidRPr="002C2BEA" w:rsidRDefault="00253A69" w:rsidP="001B03D2">
            <w:pPr>
              <w:jc w:val="both"/>
            </w:pPr>
            <w:r w:rsidRPr="002C2BEA">
              <w:t>Принятие мер  по каждому факту совершения ДТП с участием несовершеннолетних (проведение профилактических мероприятий: акции, беседы, занятия, родительские собрания и т.д.).</w:t>
            </w:r>
          </w:p>
        </w:tc>
        <w:tc>
          <w:tcPr>
            <w:tcW w:w="2456" w:type="dxa"/>
          </w:tcPr>
          <w:p w:rsidR="00253A69" w:rsidRPr="002C2BEA" w:rsidRDefault="00253A69" w:rsidP="00113A2E">
            <w:pPr>
              <w:jc w:val="center"/>
            </w:pPr>
            <w:r w:rsidRPr="002C2BEA">
              <w:t>Постоянно</w:t>
            </w:r>
          </w:p>
        </w:tc>
        <w:tc>
          <w:tcPr>
            <w:tcW w:w="3260" w:type="dxa"/>
            <w:gridSpan w:val="2"/>
          </w:tcPr>
          <w:p w:rsidR="002E1091" w:rsidRDefault="002E1091" w:rsidP="002E1091">
            <w:pPr>
              <w:jc w:val="both"/>
            </w:pPr>
            <w:r>
              <w:t>Специалисты отдела СиВР,</w:t>
            </w:r>
          </w:p>
          <w:p w:rsidR="00253A69" w:rsidRPr="002C2BEA" w:rsidRDefault="002E1091" w:rsidP="002E1091">
            <w:pPr>
              <w:jc w:val="both"/>
            </w:pPr>
            <w:r>
              <w:t>мастера производственного обучения, кураторы групп</w:t>
            </w:r>
          </w:p>
        </w:tc>
      </w:tr>
    </w:tbl>
    <w:p w:rsidR="00636E12" w:rsidRDefault="00636E12" w:rsidP="00636E12">
      <w:pPr>
        <w:jc w:val="both"/>
        <w:rPr>
          <w:sz w:val="20"/>
          <w:szCs w:val="20"/>
        </w:rPr>
        <w:sectPr w:rsidR="00636E12" w:rsidSect="000E1C41">
          <w:headerReference w:type="default" r:id="rId8"/>
          <w:pgSz w:w="16838" w:h="11906" w:orient="landscape" w:code="9"/>
          <w:pgMar w:top="284" w:right="567" w:bottom="0" w:left="1134" w:header="737" w:footer="0" w:gutter="0"/>
          <w:pgNumType w:start="1"/>
          <w:cols w:space="708"/>
          <w:titlePg/>
          <w:docGrid w:linePitch="360"/>
        </w:sectPr>
      </w:pPr>
    </w:p>
    <w:p w:rsidR="00636E12" w:rsidRDefault="00636E12" w:rsidP="000E1C41"/>
    <w:sectPr w:rsidR="00636E12" w:rsidSect="000E1C41">
      <w:pgSz w:w="11906" w:h="16838"/>
      <w:pgMar w:top="709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C7" w:rsidRDefault="008172C7">
      <w:r>
        <w:separator/>
      </w:r>
    </w:p>
  </w:endnote>
  <w:endnote w:type="continuationSeparator" w:id="0">
    <w:p w:rsidR="008172C7" w:rsidRDefault="0081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C7" w:rsidRDefault="008172C7">
      <w:r>
        <w:separator/>
      </w:r>
    </w:p>
  </w:footnote>
  <w:footnote w:type="continuationSeparator" w:id="0">
    <w:p w:rsidR="008172C7" w:rsidRDefault="0081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5A1" w:rsidRDefault="00C334C6" w:rsidP="000E6A1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B2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304"/>
    <w:multiLevelType w:val="multilevel"/>
    <w:tmpl w:val="70BC6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D647E"/>
    <w:multiLevelType w:val="hybridMultilevel"/>
    <w:tmpl w:val="D7E60976"/>
    <w:lvl w:ilvl="0" w:tplc="993E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FE67F7"/>
    <w:multiLevelType w:val="hybridMultilevel"/>
    <w:tmpl w:val="057C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51F23"/>
    <w:multiLevelType w:val="hybridMultilevel"/>
    <w:tmpl w:val="7D20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ateDoc" w:val="23.03.2017"/>
    <w:docVar w:name="DocNumber" w:val="198"/>
  </w:docVars>
  <w:rsids>
    <w:rsidRoot w:val="001473E5"/>
    <w:rsid w:val="000135E8"/>
    <w:rsid w:val="00030EA0"/>
    <w:rsid w:val="000374B4"/>
    <w:rsid w:val="00037718"/>
    <w:rsid w:val="000417DF"/>
    <w:rsid w:val="00054FC3"/>
    <w:rsid w:val="00055F5A"/>
    <w:rsid w:val="00086260"/>
    <w:rsid w:val="000A2D6A"/>
    <w:rsid w:val="000C6CED"/>
    <w:rsid w:val="000C6DDB"/>
    <w:rsid w:val="000C7C19"/>
    <w:rsid w:val="000D4E91"/>
    <w:rsid w:val="000E1C41"/>
    <w:rsid w:val="000E6A1E"/>
    <w:rsid w:val="000E6E38"/>
    <w:rsid w:val="00120614"/>
    <w:rsid w:val="00136CC4"/>
    <w:rsid w:val="001413F1"/>
    <w:rsid w:val="00147397"/>
    <w:rsid w:val="001473E5"/>
    <w:rsid w:val="00151AFB"/>
    <w:rsid w:val="001762AE"/>
    <w:rsid w:val="00191592"/>
    <w:rsid w:val="001924CC"/>
    <w:rsid w:val="00196718"/>
    <w:rsid w:val="001A3393"/>
    <w:rsid w:val="001B03D2"/>
    <w:rsid w:val="001B3A9E"/>
    <w:rsid w:val="001B50EE"/>
    <w:rsid w:val="001C1C6F"/>
    <w:rsid w:val="001D159D"/>
    <w:rsid w:val="001D1750"/>
    <w:rsid w:val="001F1241"/>
    <w:rsid w:val="001F7B25"/>
    <w:rsid w:val="00210220"/>
    <w:rsid w:val="00212340"/>
    <w:rsid w:val="002128D8"/>
    <w:rsid w:val="00215CA4"/>
    <w:rsid w:val="00223B65"/>
    <w:rsid w:val="00250F23"/>
    <w:rsid w:val="0025373A"/>
    <w:rsid w:val="00253A69"/>
    <w:rsid w:val="00266AE7"/>
    <w:rsid w:val="002833D4"/>
    <w:rsid w:val="00290A22"/>
    <w:rsid w:val="002917EF"/>
    <w:rsid w:val="00295A5F"/>
    <w:rsid w:val="002A0A4A"/>
    <w:rsid w:val="002A2CC3"/>
    <w:rsid w:val="002C2BEA"/>
    <w:rsid w:val="002C768F"/>
    <w:rsid w:val="002E1091"/>
    <w:rsid w:val="002F22D4"/>
    <w:rsid w:val="002F53F1"/>
    <w:rsid w:val="002F6DB0"/>
    <w:rsid w:val="0031420C"/>
    <w:rsid w:val="00314747"/>
    <w:rsid w:val="0032131B"/>
    <w:rsid w:val="00321894"/>
    <w:rsid w:val="00333E1B"/>
    <w:rsid w:val="00341C49"/>
    <w:rsid w:val="0036361F"/>
    <w:rsid w:val="00374C8F"/>
    <w:rsid w:val="00375F4D"/>
    <w:rsid w:val="0038157F"/>
    <w:rsid w:val="003854BB"/>
    <w:rsid w:val="003B25A0"/>
    <w:rsid w:val="003B4AEC"/>
    <w:rsid w:val="003C5A27"/>
    <w:rsid w:val="003E3C55"/>
    <w:rsid w:val="004006EE"/>
    <w:rsid w:val="00407C70"/>
    <w:rsid w:val="0041139B"/>
    <w:rsid w:val="00427126"/>
    <w:rsid w:val="0043084D"/>
    <w:rsid w:val="00440344"/>
    <w:rsid w:val="00441F2A"/>
    <w:rsid w:val="00475D15"/>
    <w:rsid w:val="00483629"/>
    <w:rsid w:val="00490124"/>
    <w:rsid w:val="004913DF"/>
    <w:rsid w:val="0049798F"/>
    <w:rsid w:val="004B0C7D"/>
    <w:rsid w:val="004B75E5"/>
    <w:rsid w:val="004C1853"/>
    <w:rsid w:val="004D7A67"/>
    <w:rsid w:val="004E2259"/>
    <w:rsid w:val="00514EA3"/>
    <w:rsid w:val="00517363"/>
    <w:rsid w:val="00522B65"/>
    <w:rsid w:val="0053778E"/>
    <w:rsid w:val="00540995"/>
    <w:rsid w:val="005505AE"/>
    <w:rsid w:val="005511FB"/>
    <w:rsid w:val="00556AF4"/>
    <w:rsid w:val="00572587"/>
    <w:rsid w:val="005730B1"/>
    <w:rsid w:val="00575667"/>
    <w:rsid w:val="00590D85"/>
    <w:rsid w:val="005938A1"/>
    <w:rsid w:val="0059772B"/>
    <w:rsid w:val="005C32BE"/>
    <w:rsid w:val="005C3D11"/>
    <w:rsid w:val="005D52A4"/>
    <w:rsid w:val="005F0197"/>
    <w:rsid w:val="005F04BE"/>
    <w:rsid w:val="005F1121"/>
    <w:rsid w:val="00603D35"/>
    <w:rsid w:val="00615D16"/>
    <w:rsid w:val="00625ECB"/>
    <w:rsid w:val="006347FC"/>
    <w:rsid w:val="00636E12"/>
    <w:rsid w:val="006727AE"/>
    <w:rsid w:val="00694FBD"/>
    <w:rsid w:val="006A6E3A"/>
    <w:rsid w:val="006B5FEC"/>
    <w:rsid w:val="006C757A"/>
    <w:rsid w:val="006D38DB"/>
    <w:rsid w:val="006D4906"/>
    <w:rsid w:val="006E22A9"/>
    <w:rsid w:val="006E24F4"/>
    <w:rsid w:val="00732B25"/>
    <w:rsid w:val="007414C6"/>
    <w:rsid w:val="00742A4A"/>
    <w:rsid w:val="00744E88"/>
    <w:rsid w:val="0076491E"/>
    <w:rsid w:val="00774D72"/>
    <w:rsid w:val="007816CC"/>
    <w:rsid w:val="00797656"/>
    <w:rsid w:val="007A7974"/>
    <w:rsid w:val="007B27AD"/>
    <w:rsid w:val="007B2E03"/>
    <w:rsid w:val="007B315D"/>
    <w:rsid w:val="007C2D91"/>
    <w:rsid w:val="007D7362"/>
    <w:rsid w:val="007E048A"/>
    <w:rsid w:val="007E1F72"/>
    <w:rsid w:val="007E253C"/>
    <w:rsid w:val="007F4BC0"/>
    <w:rsid w:val="007F5068"/>
    <w:rsid w:val="00805D9F"/>
    <w:rsid w:val="008172C7"/>
    <w:rsid w:val="0083118C"/>
    <w:rsid w:val="008363F2"/>
    <w:rsid w:val="008425E7"/>
    <w:rsid w:val="00862CAF"/>
    <w:rsid w:val="00863CA0"/>
    <w:rsid w:val="00882D0F"/>
    <w:rsid w:val="0088506B"/>
    <w:rsid w:val="00885131"/>
    <w:rsid w:val="00891A11"/>
    <w:rsid w:val="008C047E"/>
    <w:rsid w:val="008D3E3C"/>
    <w:rsid w:val="008D53DB"/>
    <w:rsid w:val="008E5CB9"/>
    <w:rsid w:val="008F6CAB"/>
    <w:rsid w:val="009149D2"/>
    <w:rsid w:val="00923B20"/>
    <w:rsid w:val="00926AD4"/>
    <w:rsid w:val="00942304"/>
    <w:rsid w:val="0095208B"/>
    <w:rsid w:val="0095262E"/>
    <w:rsid w:val="0095553A"/>
    <w:rsid w:val="00964459"/>
    <w:rsid w:val="009805EC"/>
    <w:rsid w:val="009B480D"/>
    <w:rsid w:val="009B5E3B"/>
    <w:rsid w:val="009D5446"/>
    <w:rsid w:val="009E0F26"/>
    <w:rsid w:val="00A1262F"/>
    <w:rsid w:val="00A23160"/>
    <w:rsid w:val="00A238D0"/>
    <w:rsid w:val="00A32036"/>
    <w:rsid w:val="00A44E5D"/>
    <w:rsid w:val="00A65CB1"/>
    <w:rsid w:val="00A87578"/>
    <w:rsid w:val="00A87EBE"/>
    <w:rsid w:val="00A95ADD"/>
    <w:rsid w:val="00A96B54"/>
    <w:rsid w:val="00AA03B8"/>
    <w:rsid w:val="00AA48AD"/>
    <w:rsid w:val="00AB2624"/>
    <w:rsid w:val="00AB5F22"/>
    <w:rsid w:val="00AC1F9F"/>
    <w:rsid w:val="00AF7CC7"/>
    <w:rsid w:val="00AF7F5C"/>
    <w:rsid w:val="00B42318"/>
    <w:rsid w:val="00B53E89"/>
    <w:rsid w:val="00B56B46"/>
    <w:rsid w:val="00B62066"/>
    <w:rsid w:val="00B637C8"/>
    <w:rsid w:val="00B817D9"/>
    <w:rsid w:val="00B971CB"/>
    <w:rsid w:val="00BA1130"/>
    <w:rsid w:val="00BA68B7"/>
    <w:rsid w:val="00BB4512"/>
    <w:rsid w:val="00BB65A1"/>
    <w:rsid w:val="00BB7B5D"/>
    <w:rsid w:val="00BB7F3E"/>
    <w:rsid w:val="00C05036"/>
    <w:rsid w:val="00C14884"/>
    <w:rsid w:val="00C23F43"/>
    <w:rsid w:val="00C334C6"/>
    <w:rsid w:val="00C35A2D"/>
    <w:rsid w:val="00C539BC"/>
    <w:rsid w:val="00C65F7C"/>
    <w:rsid w:val="00C90F7B"/>
    <w:rsid w:val="00C935D5"/>
    <w:rsid w:val="00CB1ECD"/>
    <w:rsid w:val="00CB2F06"/>
    <w:rsid w:val="00CB4B49"/>
    <w:rsid w:val="00CC1FE9"/>
    <w:rsid w:val="00CC50E2"/>
    <w:rsid w:val="00CF285A"/>
    <w:rsid w:val="00CF46AB"/>
    <w:rsid w:val="00D019A8"/>
    <w:rsid w:val="00D07657"/>
    <w:rsid w:val="00D2050C"/>
    <w:rsid w:val="00D33FBB"/>
    <w:rsid w:val="00D352E5"/>
    <w:rsid w:val="00D546F9"/>
    <w:rsid w:val="00D6606F"/>
    <w:rsid w:val="00D776CA"/>
    <w:rsid w:val="00D83B9A"/>
    <w:rsid w:val="00D87FDB"/>
    <w:rsid w:val="00DA1AD9"/>
    <w:rsid w:val="00DA2C1D"/>
    <w:rsid w:val="00DA6AE1"/>
    <w:rsid w:val="00DE2EBA"/>
    <w:rsid w:val="00DE6CE4"/>
    <w:rsid w:val="00DF25FF"/>
    <w:rsid w:val="00DF4B0B"/>
    <w:rsid w:val="00E0550F"/>
    <w:rsid w:val="00E167B1"/>
    <w:rsid w:val="00E17A1D"/>
    <w:rsid w:val="00E26295"/>
    <w:rsid w:val="00E30DB4"/>
    <w:rsid w:val="00E33622"/>
    <w:rsid w:val="00E40478"/>
    <w:rsid w:val="00E467BC"/>
    <w:rsid w:val="00E70D56"/>
    <w:rsid w:val="00E76338"/>
    <w:rsid w:val="00EA0DCA"/>
    <w:rsid w:val="00EC0070"/>
    <w:rsid w:val="00EC51C8"/>
    <w:rsid w:val="00ED6463"/>
    <w:rsid w:val="00EE05CB"/>
    <w:rsid w:val="00EE1391"/>
    <w:rsid w:val="00EF5310"/>
    <w:rsid w:val="00F011A7"/>
    <w:rsid w:val="00F01AD5"/>
    <w:rsid w:val="00F042D6"/>
    <w:rsid w:val="00F06655"/>
    <w:rsid w:val="00F15CB9"/>
    <w:rsid w:val="00F522FB"/>
    <w:rsid w:val="00F5422B"/>
    <w:rsid w:val="00F66A75"/>
    <w:rsid w:val="00F74B91"/>
    <w:rsid w:val="00F86452"/>
    <w:rsid w:val="00F86B3C"/>
    <w:rsid w:val="00F95AAF"/>
    <w:rsid w:val="00FC1B78"/>
    <w:rsid w:val="00FE0C4B"/>
    <w:rsid w:val="00FE7C57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06FFB-0E47-4504-AF0D-313538F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BE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link w:val="a3"/>
    <w:rsid w:val="005F04BE"/>
    <w:rPr>
      <w:color w:val="000000"/>
      <w:sz w:val="24"/>
    </w:rPr>
  </w:style>
  <w:style w:type="paragraph" w:styleId="a5">
    <w:name w:val="Balloon Text"/>
    <w:basedOn w:val="a"/>
    <w:link w:val="a6"/>
    <w:rsid w:val="00AA03B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A03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36E1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36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36E12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36E12"/>
    <w:pPr>
      <w:ind w:left="720"/>
      <w:contextualSpacing/>
    </w:pPr>
  </w:style>
  <w:style w:type="table" w:styleId="ac">
    <w:name w:val="Table Grid"/>
    <w:basedOn w:val="a1"/>
    <w:uiPriority w:val="39"/>
    <w:rsid w:val="005D52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3;&#1077;&#1085;&#1090;&#1080;&#1085;&#1072;\Desktop\&#1055;&#1088;&#1080;&#1083;&#1086;&#1078;&#1077;&#1085;&#1080;&#1077;%20&#1082;%20&#1087;&#1088;&#1080;&#1082;&#1072;&#1079;&#1091;%20198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57EC-9F24-48B6-A63E-C7078080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к приказу 198-1.dot</Template>
  <TotalTime>27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sekretar</cp:lastModifiedBy>
  <cp:revision>7</cp:revision>
  <cp:lastPrinted>2017-03-31T08:57:00Z</cp:lastPrinted>
  <dcterms:created xsi:type="dcterms:W3CDTF">2019-09-24T12:28:00Z</dcterms:created>
  <dcterms:modified xsi:type="dcterms:W3CDTF">2019-10-23T15:35:00Z</dcterms:modified>
</cp:coreProperties>
</file>