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07" w:rsidRDefault="00E62D70" w:rsidP="00CB1607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CB1607">
        <w:rPr>
          <w:sz w:val="24"/>
          <w:szCs w:val="24"/>
        </w:rPr>
        <w:t xml:space="preserve">МИНИСТЕРСТВО ОБРАЗОВАНИЯ И НАУКИ МУРМАНСКОЙ ОБЛАСТИ </w:t>
      </w:r>
    </w:p>
    <w:p w:rsidR="00CB1607" w:rsidRDefault="00CB1607" w:rsidP="00CB1607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6D0B79" w:rsidRDefault="00E62D70" w:rsidP="00CB1607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CB1607">
        <w:rPr>
          <w:sz w:val="24"/>
          <w:szCs w:val="24"/>
        </w:rPr>
        <w:t xml:space="preserve">ГОСУДАРСТВЕННОЕ ПРОФЕССИОНАЛЬНОЕ АВТОНОМНОЕ </w:t>
      </w:r>
    </w:p>
    <w:p w:rsidR="00F1645E" w:rsidRPr="00CB1607" w:rsidRDefault="00E62D70" w:rsidP="00CB1607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CB1607">
        <w:rPr>
          <w:sz w:val="24"/>
          <w:szCs w:val="24"/>
        </w:rPr>
        <w:t>ОБРАЗОВАТЕЛЬНОЕ УЧРЕЖДЕНИЕ МУРМАНСКОЙ ОБЛАСТИ «КАНДАЛАКШСКИЙ ИНДУСТРИАЛЬНЫЙ КОЛЛЕДЖ»</w:t>
      </w:r>
    </w:p>
    <w:p w:rsidR="00F1645E" w:rsidRPr="00CB1607" w:rsidRDefault="00E62D70" w:rsidP="00CB1607">
      <w:pPr>
        <w:pStyle w:val="1"/>
        <w:shd w:val="clear" w:color="auto" w:fill="auto"/>
        <w:spacing w:after="197" w:line="240" w:lineRule="auto"/>
        <w:rPr>
          <w:sz w:val="24"/>
          <w:szCs w:val="24"/>
        </w:rPr>
      </w:pPr>
      <w:r w:rsidRPr="00CB1607">
        <w:rPr>
          <w:sz w:val="24"/>
          <w:szCs w:val="24"/>
        </w:rPr>
        <w:t>(ГАПОУ МО «КИК»)</w:t>
      </w:r>
    </w:p>
    <w:p w:rsidR="00F1645E" w:rsidRDefault="00E62D70" w:rsidP="00C822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B1607">
        <w:rPr>
          <w:sz w:val="24"/>
          <w:szCs w:val="24"/>
        </w:rPr>
        <w:t>ПРИКАЗ</w:t>
      </w:r>
    </w:p>
    <w:p w:rsidR="00C82279" w:rsidRPr="0051332D" w:rsidRDefault="00C82279" w:rsidP="00C82279">
      <w:pPr>
        <w:pStyle w:val="20"/>
        <w:shd w:val="clear" w:color="auto" w:fill="auto"/>
        <w:spacing w:before="0" w:line="240" w:lineRule="auto"/>
        <w:rPr>
          <w:b w:val="0"/>
          <w:color w:val="auto"/>
        </w:rPr>
      </w:pPr>
    </w:p>
    <w:p w:rsidR="00E718FA" w:rsidRPr="0067007D" w:rsidRDefault="0067007D" w:rsidP="00E718FA">
      <w:pPr>
        <w:tabs>
          <w:tab w:val="left" w:pos="3828"/>
          <w:tab w:val="left" w:pos="8647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30.12</w:t>
      </w:r>
      <w:r w:rsidR="00E718FA">
        <w:rPr>
          <w:rFonts w:ascii="Times New Roman" w:hAnsi="Times New Roman" w:cs="Times New Roman"/>
          <w:color w:val="auto"/>
        </w:rPr>
        <w:t>.2018</w:t>
      </w:r>
      <w:r w:rsidR="00E718FA">
        <w:rPr>
          <w:rFonts w:ascii="Times New Roman" w:hAnsi="Times New Roman" w:cs="Times New Roman"/>
          <w:color w:val="auto"/>
        </w:rPr>
        <w:tab/>
        <w:t xml:space="preserve">                                                   </w:t>
      </w:r>
      <w:r w:rsidR="008E2980">
        <w:rPr>
          <w:rFonts w:ascii="Times New Roman" w:hAnsi="Times New Roman" w:cs="Times New Roman"/>
          <w:color w:val="auto"/>
        </w:rPr>
        <w:t xml:space="preserve">                              </w:t>
      </w:r>
      <w:r w:rsidR="00E718FA">
        <w:rPr>
          <w:rFonts w:ascii="Times New Roman" w:hAnsi="Times New Roman" w:cs="Times New Roman"/>
          <w:color w:val="auto"/>
        </w:rPr>
        <w:t xml:space="preserve">№ </w:t>
      </w:r>
      <w:r w:rsidR="008E2980">
        <w:rPr>
          <w:rFonts w:ascii="Times New Roman" w:hAnsi="Times New Roman" w:cs="Times New Roman"/>
          <w:color w:val="auto"/>
        </w:rPr>
        <w:t>251</w:t>
      </w:r>
    </w:p>
    <w:p w:rsidR="00E718FA" w:rsidRDefault="00E718FA" w:rsidP="00E718FA">
      <w:pPr>
        <w:tabs>
          <w:tab w:val="left" w:pos="3828"/>
          <w:tab w:val="left" w:pos="8647"/>
        </w:tabs>
      </w:pPr>
    </w:p>
    <w:p w:rsidR="00E718FA" w:rsidRDefault="00E718FA" w:rsidP="00E718FA">
      <w:pPr>
        <w:tabs>
          <w:tab w:val="left" w:pos="3828"/>
          <w:tab w:val="left" w:pos="864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начального этапа </w:t>
      </w:r>
    </w:p>
    <w:p w:rsidR="00E718FA" w:rsidRDefault="00E718FA" w:rsidP="00E718FA">
      <w:pPr>
        <w:pStyle w:val="20"/>
        <w:shd w:val="clear" w:color="auto" w:fill="auto"/>
        <w:spacing w:before="0" w:line="240" w:lineRule="auto"/>
        <w:ind w:left="20" w:right="3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</w:t>
      </w:r>
    </w:p>
    <w:p w:rsidR="00E718FA" w:rsidRDefault="00E718FA" w:rsidP="00E718FA">
      <w:pPr>
        <w:pStyle w:val="20"/>
        <w:shd w:val="clear" w:color="auto" w:fill="auto"/>
        <w:spacing w:before="0" w:line="240" w:lineRule="auto"/>
        <w:ind w:left="20" w:right="3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</w:t>
      </w:r>
    </w:p>
    <w:p w:rsidR="0067007D" w:rsidRDefault="00E718FA" w:rsidP="00E718FA">
      <w:pPr>
        <w:pStyle w:val="20"/>
        <w:shd w:val="clear" w:color="auto" w:fill="auto"/>
        <w:spacing w:before="0" w:line="240" w:lineRule="auto"/>
        <w:ind w:left="20" w:right="300"/>
        <w:jc w:val="left"/>
        <w:rPr>
          <w:sz w:val="24"/>
          <w:szCs w:val="24"/>
        </w:rPr>
      </w:pPr>
      <w:r>
        <w:rPr>
          <w:sz w:val="24"/>
          <w:szCs w:val="24"/>
        </w:rPr>
        <w:t>обучающихся по специальност</w:t>
      </w:r>
      <w:r w:rsidR="0067007D">
        <w:rPr>
          <w:sz w:val="24"/>
          <w:szCs w:val="24"/>
        </w:rPr>
        <w:t xml:space="preserve">ям среднего </w:t>
      </w:r>
    </w:p>
    <w:p w:rsidR="0067007D" w:rsidRDefault="0067007D" w:rsidP="00E718FA">
      <w:pPr>
        <w:pStyle w:val="20"/>
        <w:shd w:val="clear" w:color="auto" w:fill="auto"/>
        <w:spacing w:before="0" w:line="240" w:lineRule="auto"/>
        <w:ind w:left="20" w:right="3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образования в </w:t>
      </w:r>
    </w:p>
    <w:p w:rsidR="00E718FA" w:rsidRDefault="0067007D" w:rsidP="00E718FA">
      <w:pPr>
        <w:pStyle w:val="20"/>
        <w:shd w:val="clear" w:color="auto" w:fill="auto"/>
        <w:spacing w:before="0" w:line="240" w:lineRule="auto"/>
        <w:ind w:left="20" w:right="300"/>
        <w:jc w:val="left"/>
        <w:rPr>
          <w:sz w:val="24"/>
          <w:szCs w:val="24"/>
        </w:rPr>
      </w:pPr>
      <w:r>
        <w:rPr>
          <w:sz w:val="24"/>
          <w:szCs w:val="24"/>
        </w:rPr>
        <w:t>2018-2019 учебном году</w:t>
      </w:r>
      <w:r w:rsidR="00E718FA" w:rsidRPr="000E206D">
        <w:rPr>
          <w:sz w:val="24"/>
          <w:szCs w:val="24"/>
        </w:rPr>
        <w:t xml:space="preserve"> </w:t>
      </w:r>
    </w:p>
    <w:p w:rsidR="00E718FA" w:rsidRPr="00CB1607" w:rsidRDefault="00E718FA" w:rsidP="00E718FA">
      <w:pPr>
        <w:pStyle w:val="20"/>
        <w:shd w:val="clear" w:color="auto" w:fill="auto"/>
        <w:spacing w:before="0" w:line="240" w:lineRule="auto"/>
        <w:ind w:left="20" w:right="300"/>
        <w:jc w:val="left"/>
        <w:rPr>
          <w:sz w:val="24"/>
          <w:szCs w:val="24"/>
        </w:rPr>
      </w:pPr>
    </w:p>
    <w:p w:rsidR="00E718FA" w:rsidRDefault="00E718FA" w:rsidP="0067007D">
      <w:pPr>
        <w:pStyle w:val="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исполнении Указа Президента Российской Федерации от 6 апреля 2006 г. № 325 «О мерах государственной поддержки талантливой молодежи», в соответствии с Регламентом организации и проведения Всероссийской олимпиады профессионального мастерства обучающихся по специальностям среднего</w:t>
      </w:r>
      <w:r w:rsidR="0067007D">
        <w:rPr>
          <w:sz w:val="24"/>
          <w:szCs w:val="24"/>
        </w:rPr>
        <w:t xml:space="preserve"> профессионального образования от </w:t>
      </w:r>
      <w:r>
        <w:rPr>
          <w:sz w:val="24"/>
          <w:szCs w:val="24"/>
        </w:rPr>
        <w:t xml:space="preserve">27.02.2018 г., в целях </w:t>
      </w:r>
      <w:r w:rsidR="0067007D">
        <w:rPr>
          <w:sz w:val="24"/>
          <w:szCs w:val="24"/>
        </w:rPr>
        <w:t>обеспечения участия обучающихся во Всероссийской олимпиаде по профильным направлениям, соответствующим реализуемым программам подготовки специалистов среднего звена на базе ГАПОУ МО «КИК»,</w:t>
      </w:r>
      <w:r>
        <w:rPr>
          <w:sz w:val="24"/>
          <w:szCs w:val="24"/>
        </w:rPr>
        <w:t xml:space="preserve">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студентов, повышения мотивации и творческой активности педагогических работников в рамках наставничества, -</w:t>
      </w:r>
    </w:p>
    <w:p w:rsidR="00E718FA" w:rsidRDefault="00E718FA" w:rsidP="00E718F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E718FA" w:rsidRDefault="00E718FA" w:rsidP="00E718F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E718FA" w:rsidRDefault="00E718FA" w:rsidP="00392A5B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A5B" w:rsidRDefault="00392A5B" w:rsidP="00392A5B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8"/>
        </w:rPr>
      </w:pPr>
      <w:r>
        <w:rPr>
          <w:sz w:val="24"/>
          <w:szCs w:val="24"/>
        </w:rPr>
        <w:t>1. Утвердить «</w:t>
      </w:r>
      <w:r w:rsidRPr="0068065B">
        <w:rPr>
          <w:sz w:val="24"/>
          <w:szCs w:val="28"/>
        </w:rPr>
        <w:t>График проведения начального этапа Всероссийской олимпиады профессионального мастерства обучающихся по специальностям среднего профессионального образования в 2018 - 2019 учебном году</w:t>
      </w:r>
      <w:r>
        <w:rPr>
          <w:sz w:val="24"/>
          <w:szCs w:val="28"/>
        </w:rPr>
        <w:t xml:space="preserve"> в ГАПОУ МО «КИК» (приложение 1).</w:t>
      </w:r>
    </w:p>
    <w:p w:rsidR="00392A5B" w:rsidRDefault="00392A5B" w:rsidP="00392A5B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8"/>
        </w:rPr>
      </w:pPr>
    </w:p>
    <w:p w:rsidR="00392A5B" w:rsidRDefault="00392A5B" w:rsidP="00392A5B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2.  Орлову А.А., Влащенко В.М., Денисовой Е.А., преподавателям, </w:t>
      </w:r>
      <w:r>
        <w:rPr>
          <w:sz w:val="24"/>
          <w:szCs w:val="24"/>
          <w:lang w:eastAsia="en-US" w:bidi="en-US"/>
        </w:rPr>
        <w:t>организовать и п</w:t>
      </w:r>
      <w:r>
        <w:rPr>
          <w:sz w:val="24"/>
          <w:szCs w:val="24"/>
        </w:rPr>
        <w:t>ровести</w:t>
      </w:r>
      <w:r w:rsidRPr="00392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начальный этап Всероссийской олимпиады профессионального мастерства обучающихся по специальностям </w:t>
      </w:r>
      <w:r w:rsidRPr="00392A5B">
        <w:rPr>
          <w:sz w:val="24"/>
          <w:szCs w:val="24"/>
        </w:rPr>
        <w:t xml:space="preserve">среднего </w:t>
      </w:r>
      <w:r>
        <w:rPr>
          <w:sz w:val="24"/>
          <w:szCs w:val="24"/>
        </w:rPr>
        <w:t>профессионального образования</w:t>
      </w:r>
      <w:r w:rsidRPr="00392A5B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от 27.02.2018 г.</w:t>
      </w:r>
    </w:p>
    <w:p w:rsidR="00392A5B" w:rsidRDefault="00392A5B" w:rsidP="00E718FA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E718FA" w:rsidRDefault="00392A5B" w:rsidP="00392A5B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8"/>
          <w:lang w:val="ru-RU"/>
        </w:rPr>
        <w:t xml:space="preserve">3. </w:t>
      </w:r>
      <w:r w:rsidRPr="00392A5B">
        <w:rPr>
          <w:sz w:val="24"/>
          <w:szCs w:val="28"/>
          <w:lang w:val="ru-RU"/>
        </w:rPr>
        <w:t>Орлову А.А., Влащенко В.М., Денисовой Е.А., преподавателям,</w:t>
      </w:r>
      <w:r>
        <w:rPr>
          <w:sz w:val="24"/>
          <w:szCs w:val="24"/>
          <w:lang w:val="ru-RU"/>
        </w:rPr>
        <w:t xml:space="preserve"> </w:t>
      </w:r>
      <w:r w:rsidR="00E718FA">
        <w:rPr>
          <w:sz w:val="24"/>
          <w:szCs w:val="24"/>
          <w:lang w:val="ru-RU"/>
        </w:rPr>
        <w:t>обеспечить участие победителя начального э</w:t>
      </w:r>
      <w:r w:rsidR="0050033E">
        <w:rPr>
          <w:sz w:val="24"/>
          <w:szCs w:val="24"/>
          <w:lang w:val="ru-RU"/>
        </w:rPr>
        <w:t>тапа Всероссийской олимпиады в р</w:t>
      </w:r>
      <w:r w:rsidR="00E718FA">
        <w:rPr>
          <w:sz w:val="24"/>
          <w:szCs w:val="24"/>
          <w:lang w:val="ru-RU"/>
        </w:rPr>
        <w:t>егиональном этапе Всероссийской олимпиады.</w:t>
      </w:r>
    </w:p>
    <w:p w:rsidR="00392A5B" w:rsidRDefault="00392A5B" w:rsidP="00392A5B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  <w:lang w:val="ru-RU"/>
        </w:rPr>
      </w:pPr>
    </w:p>
    <w:p w:rsidR="00E718FA" w:rsidRDefault="00392A5B" w:rsidP="00392A5B">
      <w:pPr>
        <w:pStyle w:val="21"/>
        <w:shd w:val="clear" w:color="auto" w:fill="auto"/>
        <w:spacing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E718FA">
        <w:rPr>
          <w:sz w:val="24"/>
          <w:szCs w:val="24"/>
          <w:lang w:val="ru-RU"/>
        </w:rPr>
        <w:t>Технику - программисту Фёдорову С.В. обеспечить информационное сопровождение олимпиады на официальном сайте ГАПОУ МО «КИК».</w:t>
      </w:r>
    </w:p>
    <w:p w:rsidR="00E718FA" w:rsidRDefault="00E718FA" w:rsidP="00E718FA">
      <w:pPr>
        <w:pStyle w:val="21"/>
        <w:shd w:val="clear" w:color="auto" w:fill="auto"/>
        <w:spacing w:line="240" w:lineRule="auto"/>
        <w:ind w:right="4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718FA" w:rsidRDefault="00E718FA" w:rsidP="00E718F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E718FA" w:rsidRDefault="00E718FA" w:rsidP="00E718FA">
      <w:pPr>
        <w:pStyle w:val="21"/>
        <w:shd w:val="clear" w:color="auto" w:fill="auto"/>
        <w:spacing w:line="240" w:lineRule="auto"/>
        <w:ind w:left="567" w:right="20"/>
        <w:jc w:val="both"/>
        <w:rPr>
          <w:sz w:val="24"/>
          <w:szCs w:val="24"/>
          <w:lang w:val="ru-RU"/>
        </w:rPr>
      </w:pPr>
    </w:p>
    <w:p w:rsidR="00E718FA" w:rsidRDefault="00E718FA" w:rsidP="00E71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Е.Е.Чалая</w:t>
      </w:r>
    </w:p>
    <w:p w:rsidR="00E718FA" w:rsidRDefault="00E718FA" w:rsidP="00E718FA">
      <w:pPr>
        <w:tabs>
          <w:tab w:val="left" w:pos="284"/>
        </w:tabs>
        <w:ind w:left="360" w:right="-2"/>
      </w:pPr>
    </w:p>
    <w:p w:rsidR="00E718FA" w:rsidRDefault="00E718FA" w:rsidP="00E718FA">
      <w:pPr>
        <w:tabs>
          <w:tab w:val="left" w:pos="0"/>
        </w:tabs>
        <w:ind w:right="-2"/>
        <w:rPr>
          <w:rFonts w:ascii="Times New Roman" w:hAnsi="Times New Roman" w:cs="Times New Roman"/>
        </w:rPr>
      </w:pPr>
    </w:p>
    <w:p w:rsidR="00E718FA" w:rsidRDefault="00E718FA" w:rsidP="00E718FA">
      <w:pPr>
        <w:tabs>
          <w:tab w:val="left" w:pos="0"/>
        </w:tabs>
        <w:ind w:right="-2"/>
        <w:rPr>
          <w:rFonts w:ascii="Times New Roman" w:hAnsi="Times New Roman" w:cs="Times New Roman"/>
        </w:rPr>
      </w:pPr>
    </w:p>
    <w:p w:rsidR="00E718FA" w:rsidRDefault="00E718FA" w:rsidP="00E718FA">
      <w:pPr>
        <w:tabs>
          <w:tab w:val="left" w:pos="284"/>
        </w:tabs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исп. ___________ Морозова Л.В. (методист)</w:t>
      </w:r>
    </w:p>
    <w:p w:rsidR="00E718FA" w:rsidRDefault="00E718FA" w:rsidP="00E718FA">
      <w:pPr>
        <w:rPr>
          <w:rFonts w:ascii="Times New Roman" w:hAnsi="Times New Roman" w:cs="Times New Roman"/>
          <w:i/>
          <w:color w:val="auto"/>
        </w:rPr>
      </w:pPr>
    </w:p>
    <w:p w:rsidR="00E718FA" w:rsidRDefault="00E718FA" w:rsidP="00E718FA">
      <w:pPr>
        <w:rPr>
          <w:rFonts w:ascii="Times New Roman" w:hAnsi="Times New Roman" w:cs="Times New Roman"/>
          <w:i/>
          <w:color w:val="auto"/>
        </w:rPr>
      </w:pPr>
    </w:p>
    <w:p w:rsidR="00E718FA" w:rsidRDefault="00E718FA" w:rsidP="00E718FA">
      <w:p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В дело № 01-08 </w:t>
      </w:r>
    </w:p>
    <w:p w:rsidR="00E718FA" w:rsidRDefault="00E718FA" w:rsidP="00E718FA">
      <w:pPr>
        <w:tabs>
          <w:tab w:val="left" w:pos="0"/>
        </w:tabs>
        <w:ind w:right="-2"/>
        <w:rPr>
          <w:rFonts w:ascii="Times New Roman" w:hAnsi="Times New Roman" w:cs="Times New Roman"/>
          <w:color w:val="auto"/>
        </w:rPr>
      </w:pPr>
    </w:p>
    <w:p w:rsidR="00E718FA" w:rsidRDefault="00E718FA" w:rsidP="00E718FA">
      <w:pPr>
        <w:tabs>
          <w:tab w:val="left" w:pos="0"/>
        </w:tabs>
        <w:ind w:right="-2"/>
        <w:rPr>
          <w:rFonts w:ascii="Times New Roman" w:hAnsi="Times New Roman" w:cs="Times New Roman"/>
          <w:color w:val="auto"/>
        </w:rPr>
      </w:pPr>
    </w:p>
    <w:p w:rsidR="00E718FA" w:rsidRDefault="00E718FA" w:rsidP="00E718FA">
      <w:pPr>
        <w:tabs>
          <w:tab w:val="left" w:pos="0"/>
        </w:tabs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 приказом ознакомлены:</w:t>
      </w:r>
    </w:p>
    <w:p w:rsidR="00E718FA" w:rsidRDefault="00E718FA" w:rsidP="00E718FA">
      <w:pPr>
        <w:tabs>
          <w:tab w:val="left" w:pos="284"/>
        </w:tabs>
        <w:spacing w:line="276" w:lineRule="auto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 Федоров С.В.</w:t>
      </w:r>
    </w:p>
    <w:p w:rsidR="00E718FA" w:rsidRDefault="00E718FA" w:rsidP="00E718FA">
      <w:pPr>
        <w:tabs>
          <w:tab w:val="left" w:pos="284"/>
        </w:tabs>
        <w:spacing w:line="276" w:lineRule="auto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</w:t>
      </w:r>
      <w:r w:rsidR="00AD01F0">
        <w:rPr>
          <w:rFonts w:ascii="Times New Roman" w:hAnsi="Times New Roman" w:cs="Times New Roman"/>
          <w:color w:val="auto"/>
        </w:rPr>
        <w:t>Орлов А.А.</w:t>
      </w:r>
    </w:p>
    <w:p w:rsidR="00392A5B" w:rsidRDefault="00392A5B" w:rsidP="00E718FA">
      <w:pPr>
        <w:tabs>
          <w:tab w:val="left" w:pos="284"/>
        </w:tabs>
        <w:spacing w:line="276" w:lineRule="auto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____________________Денисова Е.А.</w:t>
      </w:r>
    </w:p>
    <w:p w:rsidR="00392A5B" w:rsidRDefault="00392A5B" w:rsidP="00E718FA">
      <w:pPr>
        <w:tabs>
          <w:tab w:val="left" w:pos="284"/>
        </w:tabs>
        <w:spacing w:line="276" w:lineRule="auto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____________________Влащенко В.М.</w:t>
      </w: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color w:val="auto"/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E718FA" w:rsidRDefault="00E718FA" w:rsidP="00E718FA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</w:p>
    <w:p w:rsidR="00392A5B" w:rsidRDefault="00392A5B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  <w:sectPr w:rsidR="00392A5B" w:rsidSect="0050033E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718FA" w:rsidRDefault="00E718FA" w:rsidP="0050033E">
      <w:pPr>
        <w:pStyle w:val="1"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718FA" w:rsidRPr="00392A5B" w:rsidRDefault="00E718FA" w:rsidP="00E718FA">
      <w:pPr>
        <w:tabs>
          <w:tab w:val="left" w:pos="9140"/>
          <w:tab w:val="left" w:pos="9174"/>
        </w:tabs>
        <w:ind w:right="34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к приказу от </w:t>
      </w:r>
      <w:r w:rsidR="00392A5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392A5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.2018  № </w:t>
      </w:r>
      <w:r w:rsidR="008E2980">
        <w:rPr>
          <w:rFonts w:ascii="Times New Roman" w:hAnsi="Times New Roman" w:cs="Times New Roman"/>
        </w:rPr>
        <w:t>251</w:t>
      </w:r>
      <w:r w:rsidRPr="00392A5B">
        <w:rPr>
          <w:rFonts w:ascii="Times New Roman" w:hAnsi="Times New Roman" w:cs="Times New Roman"/>
          <w:color w:val="FF0000"/>
        </w:rPr>
        <w:t xml:space="preserve"> </w:t>
      </w:r>
    </w:p>
    <w:p w:rsidR="00392A5B" w:rsidRDefault="00392A5B" w:rsidP="00E718FA">
      <w:pPr>
        <w:pStyle w:val="21"/>
        <w:shd w:val="clear" w:color="auto" w:fill="auto"/>
        <w:spacing w:line="240" w:lineRule="auto"/>
        <w:ind w:right="40"/>
        <w:rPr>
          <w:sz w:val="24"/>
          <w:szCs w:val="24"/>
          <w:lang w:val="ru-RU"/>
        </w:rPr>
      </w:pPr>
    </w:p>
    <w:p w:rsidR="00392A5B" w:rsidRPr="0068065B" w:rsidRDefault="00392A5B" w:rsidP="00392A5B">
      <w:pPr>
        <w:jc w:val="center"/>
        <w:rPr>
          <w:rFonts w:ascii="Times New Roman" w:hAnsi="Times New Roman" w:cs="Times New Roman"/>
          <w:b/>
          <w:szCs w:val="28"/>
        </w:rPr>
      </w:pPr>
      <w:r w:rsidRPr="0068065B">
        <w:rPr>
          <w:rFonts w:ascii="Times New Roman" w:hAnsi="Times New Roman" w:cs="Times New Roman"/>
          <w:b/>
          <w:szCs w:val="28"/>
        </w:rPr>
        <w:t>График проведения начального этапа Всероссийской олимпиады профессионального мастерства обучающихся по специальностям среднего профессионального образования в 2018 - 2019 учебном году</w:t>
      </w:r>
      <w:r>
        <w:rPr>
          <w:rFonts w:ascii="Times New Roman" w:hAnsi="Times New Roman" w:cs="Times New Roman"/>
          <w:b/>
          <w:szCs w:val="28"/>
        </w:rPr>
        <w:t xml:space="preserve"> в ГАПОУ МО «КИК»</w:t>
      </w:r>
    </w:p>
    <w:p w:rsidR="00392A5B" w:rsidRPr="0068065B" w:rsidRDefault="00392A5B" w:rsidP="00392A5B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727"/>
        <w:gridCol w:w="4946"/>
        <w:gridCol w:w="3190"/>
        <w:gridCol w:w="2250"/>
        <w:gridCol w:w="1963"/>
        <w:gridCol w:w="1797"/>
      </w:tblGrid>
      <w:tr w:rsidR="00392A5B" w:rsidTr="00310B3D">
        <w:trPr>
          <w:cantSplit/>
          <w:tblHeader/>
          <w:jc w:val="center"/>
        </w:trPr>
        <w:tc>
          <w:tcPr>
            <w:tcW w:w="727" w:type="dxa"/>
            <w:vAlign w:val="center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9B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946" w:type="dxa"/>
            <w:vAlign w:val="center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9BF">
              <w:rPr>
                <w:rFonts w:ascii="Times New Roman" w:hAnsi="Times New Roman"/>
                <w:sz w:val="24"/>
                <w:szCs w:val="28"/>
              </w:rPr>
              <w:t>Код и наименование укрупненных групп специальностей.</w:t>
            </w:r>
          </w:p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9BF">
              <w:rPr>
                <w:rFonts w:ascii="Times New Roman" w:hAnsi="Times New Roman"/>
                <w:sz w:val="24"/>
                <w:szCs w:val="28"/>
              </w:rPr>
              <w:t>Код и наименование специальностей среднего профессионального образования</w:t>
            </w:r>
          </w:p>
        </w:tc>
        <w:tc>
          <w:tcPr>
            <w:tcW w:w="3190" w:type="dxa"/>
            <w:vAlign w:val="center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9BF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2250" w:type="dxa"/>
            <w:vAlign w:val="center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9BF">
              <w:rPr>
                <w:rFonts w:ascii="Times New Roman" w:hAnsi="Times New Roman"/>
                <w:sz w:val="24"/>
                <w:szCs w:val="28"/>
              </w:rPr>
              <w:t>Сроки проведения</w:t>
            </w:r>
          </w:p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3" w:type="dxa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19BF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</w:t>
            </w:r>
          </w:p>
        </w:tc>
        <w:tc>
          <w:tcPr>
            <w:tcW w:w="1710" w:type="dxa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</w:t>
            </w:r>
            <w:r w:rsidR="001C0037"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венный</w:t>
            </w:r>
          </w:p>
        </w:tc>
      </w:tr>
      <w:tr w:rsidR="00392A5B" w:rsidTr="00310B3D">
        <w:trPr>
          <w:cantSplit/>
          <w:jc w:val="center"/>
        </w:trPr>
        <w:tc>
          <w:tcPr>
            <w:tcW w:w="727" w:type="dxa"/>
          </w:tcPr>
          <w:p w:rsidR="00392A5B" w:rsidRPr="00716D36" w:rsidRDefault="00392A5B" w:rsidP="00392A5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386" w:type="dxa"/>
            <w:gridSpan w:val="3"/>
          </w:tcPr>
          <w:p w:rsidR="00392A5B" w:rsidRPr="00716D36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16D36">
              <w:rPr>
                <w:rFonts w:ascii="Times New Roman" w:hAnsi="Times New Roman"/>
                <w:b/>
                <w:sz w:val="24"/>
                <w:szCs w:val="28"/>
              </w:rPr>
              <w:t>09.00.00  Информатика и вычислительная техника</w:t>
            </w:r>
          </w:p>
        </w:tc>
        <w:tc>
          <w:tcPr>
            <w:tcW w:w="1963" w:type="dxa"/>
          </w:tcPr>
          <w:p w:rsidR="00392A5B" w:rsidRPr="00716D36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392A5B" w:rsidRPr="00716D36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2A5B" w:rsidTr="00310B3D">
        <w:trPr>
          <w:cantSplit/>
          <w:jc w:val="center"/>
        </w:trPr>
        <w:tc>
          <w:tcPr>
            <w:tcW w:w="727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946" w:type="dxa"/>
          </w:tcPr>
          <w:p w:rsidR="00392A5B" w:rsidRPr="00716D36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09.02.01 Компьютерные системы и комплексы</w:t>
            </w:r>
          </w:p>
        </w:tc>
        <w:tc>
          <w:tcPr>
            <w:tcW w:w="3190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г. Кандалакша, ГАПОУ МО «Кандалакшский индустриальный колледж»</w:t>
            </w:r>
          </w:p>
        </w:tc>
        <w:tc>
          <w:tcPr>
            <w:tcW w:w="2250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10 - 11.12.2018</w:t>
            </w:r>
          </w:p>
        </w:tc>
        <w:tc>
          <w:tcPr>
            <w:tcW w:w="1963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710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Влащенко В.М.</w:t>
            </w:r>
          </w:p>
        </w:tc>
      </w:tr>
      <w:tr w:rsidR="00392A5B" w:rsidTr="00310B3D">
        <w:trPr>
          <w:cantSplit/>
          <w:jc w:val="center"/>
        </w:trPr>
        <w:tc>
          <w:tcPr>
            <w:tcW w:w="727" w:type="dxa"/>
          </w:tcPr>
          <w:p w:rsidR="00392A5B" w:rsidRPr="00716D36" w:rsidRDefault="00392A5B" w:rsidP="00392A5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49" w:type="dxa"/>
            <w:gridSpan w:val="4"/>
          </w:tcPr>
          <w:p w:rsidR="00392A5B" w:rsidRPr="00716D36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716D36">
              <w:rPr>
                <w:rFonts w:ascii="Times New Roman" w:hAnsi="Times New Roman"/>
                <w:b/>
                <w:sz w:val="24"/>
                <w:szCs w:val="28"/>
              </w:rPr>
              <w:t>13.00.00 Электро– и теплоэнергетика</w:t>
            </w:r>
          </w:p>
        </w:tc>
        <w:tc>
          <w:tcPr>
            <w:tcW w:w="1710" w:type="dxa"/>
          </w:tcPr>
          <w:p w:rsidR="00392A5B" w:rsidRPr="00716D36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2A5B" w:rsidTr="00310B3D">
        <w:trPr>
          <w:cantSplit/>
          <w:jc w:val="center"/>
        </w:trPr>
        <w:tc>
          <w:tcPr>
            <w:tcW w:w="727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946" w:type="dxa"/>
          </w:tcPr>
          <w:p w:rsidR="00392A5B" w:rsidRPr="00716D36" w:rsidRDefault="00392A5B" w:rsidP="00310B3D">
            <w:pPr>
              <w:rPr>
                <w:rFonts w:ascii="Times New Roman" w:hAnsi="Times New Roman"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13.02.07 Электроснабжение (по отраслям)</w:t>
            </w:r>
          </w:p>
        </w:tc>
        <w:tc>
          <w:tcPr>
            <w:tcW w:w="3190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г. Кандалакша, ГАПОУ МО «Кандалакшский индустриальный колледж»</w:t>
            </w:r>
          </w:p>
        </w:tc>
        <w:tc>
          <w:tcPr>
            <w:tcW w:w="2250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 – 20.12.2018</w:t>
            </w:r>
          </w:p>
        </w:tc>
        <w:tc>
          <w:tcPr>
            <w:tcW w:w="1963" w:type="dxa"/>
          </w:tcPr>
          <w:p w:rsidR="00392A5B" w:rsidRPr="00716D36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710" w:type="dxa"/>
          </w:tcPr>
          <w:p w:rsidR="00392A5B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Орлов А.А.</w:t>
            </w:r>
          </w:p>
        </w:tc>
      </w:tr>
      <w:tr w:rsidR="00392A5B" w:rsidTr="00310B3D">
        <w:trPr>
          <w:cantSplit/>
          <w:jc w:val="center"/>
        </w:trPr>
        <w:tc>
          <w:tcPr>
            <w:tcW w:w="727" w:type="dxa"/>
          </w:tcPr>
          <w:p w:rsidR="00392A5B" w:rsidRPr="00716D36" w:rsidRDefault="00392A5B" w:rsidP="00392A5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49" w:type="dxa"/>
            <w:gridSpan w:val="4"/>
          </w:tcPr>
          <w:p w:rsidR="00392A5B" w:rsidRPr="00325AF2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25AF2">
              <w:rPr>
                <w:rFonts w:ascii="Times New Roman" w:hAnsi="Times New Roman"/>
                <w:b/>
                <w:sz w:val="24"/>
                <w:szCs w:val="28"/>
              </w:rPr>
              <w:t>40.00.00 Юриспруденция</w:t>
            </w:r>
          </w:p>
        </w:tc>
        <w:tc>
          <w:tcPr>
            <w:tcW w:w="1710" w:type="dxa"/>
          </w:tcPr>
          <w:p w:rsidR="00392A5B" w:rsidRPr="00325AF2" w:rsidRDefault="00392A5B" w:rsidP="00310B3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2A5B" w:rsidTr="00310B3D">
        <w:trPr>
          <w:cantSplit/>
          <w:jc w:val="center"/>
        </w:trPr>
        <w:tc>
          <w:tcPr>
            <w:tcW w:w="727" w:type="dxa"/>
          </w:tcPr>
          <w:p w:rsidR="00392A5B" w:rsidRDefault="00392A5B" w:rsidP="00310B3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946" w:type="dxa"/>
          </w:tcPr>
          <w:p w:rsidR="00392A5B" w:rsidRPr="003F19BF" w:rsidRDefault="00392A5B" w:rsidP="00310B3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3190" w:type="dxa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D36">
              <w:rPr>
                <w:rFonts w:ascii="Times New Roman" w:hAnsi="Times New Roman"/>
                <w:sz w:val="24"/>
                <w:szCs w:val="28"/>
              </w:rPr>
              <w:t>г. Кандалакша, ГАПОУ МО «Кандалакшский индустриальный колледж»</w:t>
            </w:r>
          </w:p>
        </w:tc>
        <w:tc>
          <w:tcPr>
            <w:tcW w:w="2250" w:type="dxa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 – 19.12.2018</w:t>
            </w:r>
          </w:p>
        </w:tc>
        <w:tc>
          <w:tcPr>
            <w:tcW w:w="1963" w:type="dxa"/>
          </w:tcPr>
          <w:p w:rsidR="00392A5B" w:rsidRPr="003F19BF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710" w:type="dxa"/>
          </w:tcPr>
          <w:p w:rsidR="00392A5B" w:rsidRDefault="00392A5B" w:rsidP="00310B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Денисова Е.А.</w:t>
            </w:r>
          </w:p>
        </w:tc>
      </w:tr>
    </w:tbl>
    <w:p w:rsidR="00392A5B" w:rsidRDefault="00392A5B" w:rsidP="00E718FA">
      <w:pPr>
        <w:pStyle w:val="21"/>
        <w:shd w:val="clear" w:color="auto" w:fill="auto"/>
        <w:spacing w:line="240" w:lineRule="auto"/>
        <w:ind w:right="40"/>
        <w:rPr>
          <w:sz w:val="24"/>
          <w:szCs w:val="24"/>
          <w:lang w:val="ru-RU"/>
        </w:rPr>
        <w:sectPr w:rsidR="00392A5B" w:rsidSect="00392A5B">
          <w:type w:val="continuous"/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6A7206" w:rsidRPr="004D4D1E" w:rsidRDefault="006A7206" w:rsidP="0050033E">
      <w:pPr>
        <w:rPr>
          <w:rFonts w:ascii="Times New Roman" w:hAnsi="Times New Roman"/>
        </w:rPr>
      </w:pPr>
    </w:p>
    <w:sectPr w:rsidR="006A7206" w:rsidRPr="004D4D1E" w:rsidSect="00392A5B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1E" w:rsidRDefault="000B641E" w:rsidP="00F1645E">
      <w:r>
        <w:separator/>
      </w:r>
    </w:p>
  </w:endnote>
  <w:endnote w:type="continuationSeparator" w:id="1">
    <w:p w:rsidR="000B641E" w:rsidRDefault="000B641E" w:rsidP="00F1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1E" w:rsidRDefault="000B641E"/>
  </w:footnote>
  <w:footnote w:type="continuationSeparator" w:id="1">
    <w:p w:rsidR="000B641E" w:rsidRDefault="000B64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F24"/>
    <w:multiLevelType w:val="multilevel"/>
    <w:tmpl w:val="79FC1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464E0"/>
    <w:multiLevelType w:val="multilevel"/>
    <w:tmpl w:val="F5A69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16A95"/>
    <w:multiLevelType w:val="multilevel"/>
    <w:tmpl w:val="CF348F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917FA"/>
    <w:multiLevelType w:val="multilevel"/>
    <w:tmpl w:val="2A1CD7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76F97"/>
    <w:multiLevelType w:val="multilevel"/>
    <w:tmpl w:val="A3488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C7D54"/>
    <w:multiLevelType w:val="hybridMultilevel"/>
    <w:tmpl w:val="2206BCC4"/>
    <w:lvl w:ilvl="0" w:tplc="3D24E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6734458"/>
    <w:multiLevelType w:val="hybridMultilevel"/>
    <w:tmpl w:val="C05C3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1F3B"/>
    <w:multiLevelType w:val="hybridMultilevel"/>
    <w:tmpl w:val="0B644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1645E"/>
    <w:rsid w:val="000835DE"/>
    <w:rsid w:val="0009790D"/>
    <w:rsid w:val="000B641E"/>
    <w:rsid w:val="001C0037"/>
    <w:rsid w:val="00211088"/>
    <w:rsid w:val="00252CCB"/>
    <w:rsid w:val="002E7A85"/>
    <w:rsid w:val="00392A5B"/>
    <w:rsid w:val="00467676"/>
    <w:rsid w:val="00490AAD"/>
    <w:rsid w:val="004A0DD6"/>
    <w:rsid w:val="004B1F26"/>
    <w:rsid w:val="004C14E5"/>
    <w:rsid w:val="0050033E"/>
    <w:rsid w:val="0051332D"/>
    <w:rsid w:val="00562307"/>
    <w:rsid w:val="005B4352"/>
    <w:rsid w:val="00600DCA"/>
    <w:rsid w:val="0062424A"/>
    <w:rsid w:val="00624F5B"/>
    <w:rsid w:val="00633221"/>
    <w:rsid w:val="0067007D"/>
    <w:rsid w:val="00684955"/>
    <w:rsid w:val="006A1CC2"/>
    <w:rsid w:val="006A7206"/>
    <w:rsid w:val="006D0B79"/>
    <w:rsid w:val="007315BF"/>
    <w:rsid w:val="00751BDD"/>
    <w:rsid w:val="00800801"/>
    <w:rsid w:val="00806DEA"/>
    <w:rsid w:val="00810916"/>
    <w:rsid w:val="008E2980"/>
    <w:rsid w:val="008F47AA"/>
    <w:rsid w:val="009302DE"/>
    <w:rsid w:val="0094386E"/>
    <w:rsid w:val="00946DE5"/>
    <w:rsid w:val="00992321"/>
    <w:rsid w:val="009D0B2B"/>
    <w:rsid w:val="009F6420"/>
    <w:rsid w:val="00AD01F0"/>
    <w:rsid w:val="00B90D23"/>
    <w:rsid w:val="00BF189A"/>
    <w:rsid w:val="00C331F1"/>
    <w:rsid w:val="00C671C7"/>
    <w:rsid w:val="00C82279"/>
    <w:rsid w:val="00CB070A"/>
    <w:rsid w:val="00CB1607"/>
    <w:rsid w:val="00D305A3"/>
    <w:rsid w:val="00D5209B"/>
    <w:rsid w:val="00D8077C"/>
    <w:rsid w:val="00E62D70"/>
    <w:rsid w:val="00E718FA"/>
    <w:rsid w:val="00EE4887"/>
    <w:rsid w:val="00F1645E"/>
    <w:rsid w:val="00F21E17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45E"/>
    <w:rPr>
      <w:color w:val="000000"/>
    </w:rPr>
  </w:style>
  <w:style w:type="paragraph" w:styleId="4">
    <w:name w:val="heading 4"/>
    <w:basedOn w:val="a"/>
    <w:link w:val="40"/>
    <w:uiPriority w:val="9"/>
    <w:qFormat/>
    <w:rsid w:val="00CB160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45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1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16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F1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5"/>
    <w:rsid w:val="00F16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F1645E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F1645E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0"/>
    <w:rsid w:val="00F1645E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rsid w:val="00CB1607"/>
    <w:rPr>
      <w:rFonts w:ascii="Times New Roman" w:eastAsia="Times New Roman" w:hAnsi="Times New Roman" w:cs="Times New Roman"/>
      <w:b/>
      <w:bCs/>
      <w:lang w:bidi="ar-SA"/>
    </w:rPr>
  </w:style>
  <w:style w:type="character" w:styleId="a6">
    <w:name w:val="Emphasis"/>
    <w:basedOn w:val="a0"/>
    <w:uiPriority w:val="20"/>
    <w:qFormat/>
    <w:rsid w:val="00CB1607"/>
    <w:rPr>
      <w:i/>
      <w:iCs/>
    </w:rPr>
  </w:style>
  <w:style w:type="character" w:styleId="a7">
    <w:name w:val="Strong"/>
    <w:basedOn w:val="a0"/>
    <w:uiPriority w:val="22"/>
    <w:qFormat/>
    <w:rsid w:val="00CB1607"/>
    <w:rPr>
      <w:b/>
      <w:bCs/>
    </w:rPr>
  </w:style>
  <w:style w:type="character" w:customStyle="1" w:styleId="apple-converted-space">
    <w:name w:val="apple-converted-space"/>
    <w:basedOn w:val="a0"/>
    <w:rsid w:val="00CB1607"/>
  </w:style>
  <w:style w:type="paragraph" w:styleId="a8">
    <w:name w:val="List Paragraph"/>
    <w:basedOn w:val="a"/>
    <w:uiPriority w:val="34"/>
    <w:qFormat/>
    <w:rsid w:val="00562307"/>
    <w:pPr>
      <w:ind w:left="720"/>
      <w:contextualSpacing/>
    </w:pPr>
  </w:style>
  <w:style w:type="paragraph" w:customStyle="1" w:styleId="21">
    <w:name w:val="Основной текст2"/>
    <w:basedOn w:val="a"/>
    <w:rsid w:val="00CB070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3">
    <w:name w:val="Подпись к таблице (3)_"/>
    <w:basedOn w:val="a0"/>
    <w:link w:val="30"/>
    <w:rsid w:val="006A7206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6A7206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A720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color w:val="auto"/>
      <w:spacing w:val="4"/>
    </w:rPr>
  </w:style>
  <w:style w:type="paragraph" w:customStyle="1" w:styleId="aa">
    <w:name w:val="Подпись к таблице"/>
    <w:basedOn w:val="a"/>
    <w:link w:val="a9"/>
    <w:rsid w:val="006A720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/>
      <w:color w:val="auto"/>
      <w:spacing w:val="4"/>
      <w:sz w:val="21"/>
      <w:szCs w:val="21"/>
    </w:rPr>
  </w:style>
  <w:style w:type="character" w:customStyle="1" w:styleId="31">
    <w:name w:val="Основной текст (3)_"/>
    <w:basedOn w:val="a0"/>
    <w:link w:val="32"/>
    <w:rsid w:val="006A7206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720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color w:val="auto"/>
      <w:spacing w:val="4"/>
      <w:sz w:val="21"/>
      <w:szCs w:val="21"/>
    </w:rPr>
  </w:style>
  <w:style w:type="character" w:customStyle="1" w:styleId="6">
    <w:name w:val="Основной текст (6)_"/>
    <w:basedOn w:val="a0"/>
    <w:link w:val="60"/>
    <w:rsid w:val="006A720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7206"/>
    <w:pPr>
      <w:shd w:val="clear" w:color="auto" w:fill="FFFFFF"/>
      <w:spacing w:after="120" w:line="0" w:lineRule="atLeast"/>
    </w:pPr>
    <w:rPr>
      <w:rFonts w:ascii="Times New Roman" w:eastAsia="Times New Roman" w:hAnsi="Times New Roman"/>
      <w:color w:val="auto"/>
      <w:spacing w:val="6"/>
      <w:sz w:val="17"/>
      <w:szCs w:val="17"/>
    </w:rPr>
  </w:style>
  <w:style w:type="paragraph" w:customStyle="1" w:styleId="41">
    <w:name w:val="Основной текст4"/>
    <w:basedOn w:val="a"/>
    <w:rsid w:val="006A720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Колонтитул"/>
    <w:basedOn w:val="a0"/>
    <w:rsid w:val="006A7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c">
    <w:name w:val="Table Grid"/>
    <w:basedOn w:val="a1"/>
    <w:uiPriority w:val="39"/>
    <w:rsid w:val="006A720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basedOn w:val="a0"/>
    <w:link w:val="34"/>
    <w:rsid w:val="006A720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6A7206"/>
    <w:pPr>
      <w:shd w:val="clear" w:color="auto" w:fill="FFFFFF"/>
      <w:spacing w:before="960" w:line="0" w:lineRule="atLeast"/>
      <w:jc w:val="both"/>
      <w:outlineLvl w:val="2"/>
    </w:pPr>
    <w:rPr>
      <w:rFonts w:ascii="Times New Roman" w:eastAsia="Times New Roman" w:hAnsi="Times New Roman"/>
      <w:b/>
      <w:bCs/>
      <w:color w:val="auto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A72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72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2017-01-24T07:47:00Z</dcterms:created>
  <dcterms:modified xsi:type="dcterms:W3CDTF">2019-01-10T07:55:00Z</dcterms:modified>
</cp:coreProperties>
</file>